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592D6" w14:textId="77777777" w:rsidR="000B127D" w:rsidRPr="00094A1A" w:rsidRDefault="00DE4FB2" w:rsidP="00094A1A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7728" behindDoc="1" locked="0" layoutInCell="1" allowOverlap="1" wp14:anchorId="5591A267" wp14:editId="4F103CA8">
            <wp:simplePos x="0" y="0"/>
            <wp:positionH relativeFrom="column">
              <wp:posOffset>-25400</wp:posOffset>
            </wp:positionH>
            <wp:positionV relativeFrom="page">
              <wp:posOffset>400050</wp:posOffset>
            </wp:positionV>
            <wp:extent cx="4900295" cy="106299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295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72BC" w:rsidRPr="00094A1A">
        <w:rPr>
          <w:rFonts w:ascii="Times New Roman" w:hAnsi="Times New Roman"/>
          <w:sz w:val="24"/>
          <w:szCs w:val="24"/>
        </w:rPr>
        <w:tab/>
      </w:r>
      <w:r w:rsidR="00CA72BC" w:rsidRPr="00094A1A">
        <w:rPr>
          <w:rFonts w:ascii="Times New Roman" w:hAnsi="Times New Roman"/>
          <w:sz w:val="24"/>
          <w:szCs w:val="24"/>
        </w:rPr>
        <w:tab/>
      </w:r>
      <w:r w:rsidR="00CA72BC" w:rsidRPr="00094A1A">
        <w:rPr>
          <w:rFonts w:ascii="Times New Roman" w:hAnsi="Times New Roman"/>
          <w:sz w:val="24"/>
          <w:szCs w:val="24"/>
        </w:rPr>
        <w:tab/>
      </w:r>
      <w:r w:rsidR="00CA72BC" w:rsidRPr="00094A1A">
        <w:rPr>
          <w:rFonts w:ascii="Times New Roman" w:hAnsi="Times New Roman"/>
          <w:sz w:val="24"/>
          <w:szCs w:val="24"/>
        </w:rPr>
        <w:tab/>
      </w:r>
      <w:r w:rsidR="00DE191C" w:rsidRPr="00094A1A">
        <w:rPr>
          <w:rFonts w:ascii="Times New Roman" w:hAnsi="Times New Roman"/>
          <w:sz w:val="24"/>
          <w:szCs w:val="24"/>
        </w:rPr>
        <w:tab/>
      </w:r>
      <w:r w:rsidR="00DE191C" w:rsidRPr="00094A1A">
        <w:rPr>
          <w:rFonts w:ascii="Times New Roman" w:hAnsi="Times New Roman"/>
          <w:sz w:val="24"/>
          <w:szCs w:val="24"/>
        </w:rPr>
        <w:tab/>
      </w:r>
      <w:r w:rsidR="00DE191C" w:rsidRPr="00094A1A">
        <w:rPr>
          <w:rFonts w:ascii="Times New Roman" w:hAnsi="Times New Roman"/>
          <w:sz w:val="24"/>
          <w:szCs w:val="24"/>
        </w:rPr>
        <w:tab/>
      </w:r>
      <w:r w:rsidR="00DE191C" w:rsidRPr="00094A1A">
        <w:rPr>
          <w:rFonts w:ascii="Times New Roman" w:hAnsi="Times New Roman"/>
          <w:sz w:val="24"/>
          <w:szCs w:val="24"/>
        </w:rPr>
        <w:tab/>
      </w:r>
      <w:r w:rsidR="00DE191C" w:rsidRPr="00094A1A">
        <w:rPr>
          <w:rFonts w:ascii="Times New Roman" w:hAnsi="Times New Roman"/>
          <w:sz w:val="24"/>
          <w:szCs w:val="24"/>
        </w:rPr>
        <w:tab/>
      </w:r>
    </w:p>
    <w:p w14:paraId="754F1220" w14:textId="77777777" w:rsidR="000B127D" w:rsidRPr="00094A1A" w:rsidRDefault="000B127D" w:rsidP="00094A1A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75775586" w14:textId="77777777" w:rsidR="000B127D" w:rsidRPr="00094A1A" w:rsidRDefault="000B127D" w:rsidP="00094A1A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7E18F847" w14:textId="77777777" w:rsidR="000B127D" w:rsidRPr="00094A1A" w:rsidRDefault="000B127D" w:rsidP="00094A1A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1EF9ACB6" w14:textId="77777777" w:rsidR="000B127D" w:rsidRPr="00094A1A" w:rsidRDefault="000B127D" w:rsidP="00094A1A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6B6391C3" w14:textId="77777777" w:rsidR="000B127D" w:rsidRPr="00094A1A" w:rsidRDefault="00F76A29" w:rsidP="00094A1A">
      <w:pPr>
        <w:tabs>
          <w:tab w:val="center" w:pos="4680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</w:rPr>
        <w:t>MINISTRIA E SHËNDE</w:t>
      </w:r>
      <w:r w:rsidR="000B127D" w:rsidRPr="00094A1A">
        <w:rPr>
          <w:rFonts w:ascii="Times New Roman" w:hAnsi="Times New Roman"/>
          <w:b/>
          <w:sz w:val="24"/>
          <w:szCs w:val="24"/>
        </w:rPr>
        <w:t>TËSISË DHE MBROJTJES SOCIALE</w:t>
      </w:r>
    </w:p>
    <w:p w14:paraId="65DBE943" w14:textId="77777777" w:rsidR="000B127D" w:rsidRPr="00094A1A" w:rsidRDefault="000B127D" w:rsidP="00094A1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94A1A">
        <w:rPr>
          <w:rFonts w:ascii="Times New Roman" w:hAnsi="Times New Roman"/>
          <w:b/>
          <w:sz w:val="24"/>
          <w:szCs w:val="24"/>
        </w:rPr>
        <w:t>MINISTRI</w:t>
      </w:r>
    </w:p>
    <w:p w14:paraId="4090A042" w14:textId="77777777" w:rsidR="000B127D" w:rsidRPr="00094A1A" w:rsidRDefault="000B127D" w:rsidP="00094A1A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0760D38E" w14:textId="77777777" w:rsidR="000B127D" w:rsidRPr="00094A1A" w:rsidRDefault="000B127D" w:rsidP="00094A1A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28A09E51" w14:textId="77777777" w:rsidR="000B127D" w:rsidRPr="00094A1A" w:rsidRDefault="000B127D" w:rsidP="00094A1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94A1A">
        <w:rPr>
          <w:rFonts w:ascii="Times New Roman" w:hAnsi="Times New Roman"/>
          <w:b/>
          <w:sz w:val="24"/>
          <w:szCs w:val="24"/>
        </w:rPr>
        <w:t>URDHËR</w:t>
      </w:r>
    </w:p>
    <w:p w14:paraId="34E657F4" w14:textId="77777777" w:rsidR="000B127D" w:rsidRPr="00094A1A" w:rsidRDefault="000B127D" w:rsidP="00094A1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C8ECE8" w14:textId="77777777" w:rsidR="000B127D" w:rsidRPr="00094A1A" w:rsidRDefault="000B127D" w:rsidP="00094A1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94A1A">
        <w:rPr>
          <w:rFonts w:ascii="Times New Roman" w:hAnsi="Times New Roman"/>
          <w:b/>
          <w:sz w:val="24"/>
          <w:szCs w:val="24"/>
        </w:rPr>
        <w:t>Nr.____, datë ___.___2018</w:t>
      </w:r>
    </w:p>
    <w:p w14:paraId="4E353BC6" w14:textId="77777777" w:rsidR="000B127D" w:rsidRPr="00094A1A" w:rsidRDefault="000B127D" w:rsidP="00094A1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42FD4F" w14:textId="77777777" w:rsidR="000B127D" w:rsidRPr="00094A1A" w:rsidRDefault="000B127D" w:rsidP="00094A1A">
      <w:pPr>
        <w:shd w:val="clear" w:color="auto" w:fill="FFFFFF"/>
        <w:spacing w:after="0" w:line="276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094A1A">
        <w:rPr>
          <w:rFonts w:ascii="Times New Roman" w:hAnsi="Times New Roman"/>
          <w:b/>
          <w:bCs/>
          <w:spacing w:val="-1"/>
          <w:sz w:val="24"/>
          <w:szCs w:val="24"/>
        </w:rPr>
        <w:t xml:space="preserve">PËR </w:t>
      </w:r>
    </w:p>
    <w:p w14:paraId="03FCAC80" w14:textId="77777777" w:rsidR="000B127D" w:rsidRPr="00094A1A" w:rsidRDefault="000B127D" w:rsidP="00094A1A">
      <w:pPr>
        <w:shd w:val="clear" w:color="auto" w:fill="FFFFFF"/>
        <w:spacing w:after="0" w:line="276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14:paraId="0F725417" w14:textId="77777777" w:rsidR="000B127D" w:rsidRPr="00094A1A" w:rsidRDefault="000B127D" w:rsidP="00094A1A">
      <w:pPr>
        <w:shd w:val="clear" w:color="auto" w:fill="FFFFFF"/>
        <w:spacing w:after="0" w:line="276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094A1A">
        <w:rPr>
          <w:rFonts w:ascii="Times New Roman" w:hAnsi="Times New Roman"/>
          <w:b/>
          <w:bCs/>
          <w:spacing w:val="-1"/>
          <w:sz w:val="24"/>
          <w:szCs w:val="24"/>
        </w:rPr>
        <w:t>MIRATIMIN E MANUALIT P</w:t>
      </w:r>
      <w:r w:rsidR="00094A1A" w:rsidRPr="00094A1A">
        <w:rPr>
          <w:rFonts w:ascii="Times New Roman" w:hAnsi="Times New Roman"/>
          <w:b/>
          <w:bCs/>
          <w:spacing w:val="-1"/>
          <w:sz w:val="24"/>
          <w:szCs w:val="24"/>
        </w:rPr>
        <w:t>Ë</w:t>
      </w:r>
      <w:r w:rsidRPr="00094A1A">
        <w:rPr>
          <w:rFonts w:ascii="Times New Roman" w:hAnsi="Times New Roman"/>
          <w:b/>
          <w:bCs/>
          <w:spacing w:val="-1"/>
          <w:sz w:val="24"/>
          <w:szCs w:val="24"/>
        </w:rPr>
        <w:t>R PROMOVIMIN E ZHVILLIMIN E NDËRMARRJEVE SOCIALE</w:t>
      </w:r>
    </w:p>
    <w:p w14:paraId="3010A291" w14:textId="77777777" w:rsidR="000B127D" w:rsidRPr="00094A1A" w:rsidRDefault="000B127D" w:rsidP="00094A1A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9394E99" w14:textId="77777777" w:rsidR="000B127D" w:rsidRPr="00094A1A" w:rsidRDefault="00F76A29" w:rsidP="00094A1A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Në mbështetje të ne</w:t>
      </w:r>
      <w:r w:rsidR="000B127D" w:rsidRPr="00094A1A">
        <w:rPr>
          <w:rFonts w:ascii="Times New Roman" w:hAnsi="Times New Roman"/>
          <w:sz w:val="24"/>
          <w:szCs w:val="24"/>
        </w:rPr>
        <w:t xml:space="preserve">nit 102 pika 4 të Kushtetutës, nenit 5, pika 3 të ligjit nr.65/2016 “Për </w:t>
      </w:r>
      <w:r>
        <w:rPr>
          <w:rFonts w:ascii="Times New Roman" w:hAnsi="Times New Roman"/>
          <w:sz w:val="24"/>
          <w:szCs w:val="24"/>
        </w:rPr>
        <w:t>Ndërmarrjet Sociale në Republik</w:t>
      </w:r>
      <w:r w:rsidR="009B0366">
        <w:rPr>
          <w:rFonts w:ascii="Times New Roman" w:hAnsi="Times New Roman"/>
          <w:sz w:val="24"/>
          <w:szCs w:val="24"/>
        </w:rPr>
        <w:t>ë</w:t>
      </w:r>
      <w:r w:rsidR="000B127D" w:rsidRPr="00094A1A">
        <w:rPr>
          <w:rFonts w:ascii="Times New Roman" w:hAnsi="Times New Roman"/>
          <w:sz w:val="24"/>
          <w:szCs w:val="24"/>
        </w:rPr>
        <w:t>n e Shqipërisë,</w:t>
      </w:r>
    </w:p>
    <w:p w14:paraId="768906B7" w14:textId="77777777" w:rsidR="000B127D" w:rsidRPr="00094A1A" w:rsidRDefault="000B127D" w:rsidP="00094A1A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1D39119" w14:textId="77777777" w:rsidR="000B127D" w:rsidRPr="00094A1A" w:rsidRDefault="000B127D" w:rsidP="00094A1A">
      <w:pPr>
        <w:shd w:val="clear" w:color="auto" w:fill="FFFFFF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94A1A">
        <w:rPr>
          <w:rFonts w:ascii="Times New Roman" w:hAnsi="Times New Roman"/>
          <w:b/>
          <w:sz w:val="24"/>
          <w:szCs w:val="24"/>
        </w:rPr>
        <w:t>URDHËROJ:</w:t>
      </w:r>
    </w:p>
    <w:p w14:paraId="2C720DE0" w14:textId="77777777" w:rsidR="000B127D" w:rsidRPr="00094A1A" w:rsidRDefault="000B127D" w:rsidP="00094A1A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E8B2125" w14:textId="77777777" w:rsidR="000B127D" w:rsidRPr="00094A1A" w:rsidRDefault="000B127D" w:rsidP="00094A1A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94A1A">
        <w:rPr>
          <w:rFonts w:ascii="Times New Roman" w:hAnsi="Times New Roman"/>
          <w:sz w:val="24"/>
          <w:szCs w:val="24"/>
        </w:rPr>
        <w:t>1. Miratimin e manualit p</w:t>
      </w:r>
      <w:r w:rsidR="00094A1A" w:rsidRPr="00094A1A">
        <w:rPr>
          <w:rFonts w:ascii="Times New Roman" w:hAnsi="Times New Roman"/>
          <w:sz w:val="24"/>
          <w:szCs w:val="24"/>
        </w:rPr>
        <w:t>ë</w:t>
      </w:r>
      <w:r w:rsidRPr="00094A1A">
        <w:rPr>
          <w:rFonts w:ascii="Times New Roman" w:hAnsi="Times New Roman"/>
          <w:sz w:val="24"/>
          <w:szCs w:val="24"/>
        </w:rPr>
        <w:t>r promovimin dhe zhvillimin e ndërmarrjeve sociale, sipas tekstit që i bashkëlidhet këtij urdhëri.</w:t>
      </w:r>
    </w:p>
    <w:p w14:paraId="2A835FF6" w14:textId="77777777" w:rsidR="000B127D" w:rsidRPr="00094A1A" w:rsidRDefault="000B127D" w:rsidP="00094A1A">
      <w:pPr>
        <w:pStyle w:val="ListParagraph"/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D0519D7" w14:textId="77777777" w:rsidR="000B127D" w:rsidRPr="00094A1A" w:rsidRDefault="000B127D" w:rsidP="00094A1A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94A1A">
        <w:rPr>
          <w:rFonts w:ascii="Times New Roman" w:hAnsi="Times New Roman"/>
          <w:sz w:val="24"/>
          <w:szCs w:val="24"/>
        </w:rPr>
        <w:t xml:space="preserve">2. Ngarkohen strukturat përgjegjëse pranë Ministrisë </w:t>
      </w:r>
      <w:r w:rsidR="004C25D0">
        <w:rPr>
          <w:rFonts w:ascii="Times New Roman" w:hAnsi="Times New Roman"/>
          <w:sz w:val="24"/>
          <w:szCs w:val="24"/>
        </w:rPr>
        <w:t xml:space="preserve">për </w:t>
      </w:r>
      <w:r w:rsidRPr="00094A1A">
        <w:rPr>
          <w:rFonts w:ascii="Times New Roman" w:hAnsi="Times New Roman"/>
          <w:sz w:val="24"/>
          <w:szCs w:val="24"/>
        </w:rPr>
        <w:t xml:space="preserve">zbatimin </w:t>
      </w:r>
      <w:r w:rsidR="004C25D0">
        <w:rPr>
          <w:rFonts w:ascii="Times New Roman" w:hAnsi="Times New Roman"/>
          <w:sz w:val="24"/>
          <w:szCs w:val="24"/>
        </w:rPr>
        <w:t xml:space="preserve">e </w:t>
      </w:r>
      <w:r w:rsidR="004C25D0" w:rsidRPr="00094A1A">
        <w:rPr>
          <w:rFonts w:ascii="Times New Roman" w:hAnsi="Times New Roman"/>
          <w:sz w:val="24"/>
          <w:szCs w:val="24"/>
        </w:rPr>
        <w:t xml:space="preserve">monitorimin e </w:t>
      </w:r>
      <w:r w:rsidRPr="00094A1A">
        <w:rPr>
          <w:rFonts w:ascii="Times New Roman" w:hAnsi="Times New Roman"/>
          <w:sz w:val="24"/>
          <w:szCs w:val="24"/>
        </w:rPr>
        <w:t>tij.</w:t>
      </w:r>
    </w:p>
    <w:p w14:paraId="17BD0CCC" w14:textId="77777777" w:rsidR="000B127D" w:rsidRPr="00094A1A" w:rsidRDefault="000B127D" w:rsidP="00094A1A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AA0B0B8" w14:textId="77777777" w:rsidR="000B127D" w:rsidRPr="00094A1A" w:rsidRDefault="000B127D" w:rsidP="00094A1A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1A86F0B" w14:textId="77777777" w:rsidR="000B127D" w:rsidRPr="00094A1A" w:rsidRDefault="000B127D" w:rsidP="00094A1A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05B8B791" w14:textId="77777777" w:rsidR="000B127D" w:rsidRPr="00094A1A" w:rsidRDefault="000B127D" w:rsidP="00094A1A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1A66DC7E" w14:textId="77777777" w:rsidR="000B127D" w:rsidRPr="00094A1A" w:rsidRDefault="000B127D" w:rsidP="00094A1A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094A1A">
        <w:rPr>
          <w:rFonts w:ascii="Times New Roman" w:hAnsi="Times New Roman"/>
          <w:sz w:val="24"/>
          <w:szCs w:val="24"/>
        </w:rPr>
        <w:tab/>
      </w:r>
      <w:r w:rsidRPr="00094A1A">
        <w:rPr>
          <w:rFonts w:ascii="Times New Roman" w:hAnsi="Times New Roman"/>
          <w:sz w:val="24"/>
          <w:szCs w:val="24"/>
        </w:rPr>
        <w:tab/>
      </w:r>
      <w:r w:rsidRPr="00094A1A">
        <w:rPr>
          <w:rFonts w:ascii="Times New Roman" w:hAnsi="Times New Roman"/>
          <w:sz w:val="24"/>
          <w:szCs w:val="24"/>
        </w:rPr>
        <w:tab/>
      </w:r>
      <w:r w:rsidRPr="00094A1A">
        <w:rPr>
          <w:rFonts w:ascii="Times New Roman" w:hAnsi="Times New Roman"/>
          <w:sz w:val="24"/>
          <w:szCs w:val="24"/>
        </w:rPr>
        <w:tab/>
      </w:r>
      <w:r w:rsidRPr="00094A1A">
        <w:rPr>
          <w:rFonts w:ascii="Times New Roman" w:hAnsi="Times New Roman"/>
          <w:sz w:val="24"/>
          <w:szCs w:val="24"/>
        </w:rPr>
        <w:tab/>
      </w:r>
      <w:r w:rsidRPr="00094A1A">
        <w:rPr>
          <w:rFonts w:ascii="Times New Roman" w:hAnsi="Times New Roman"/>
          <w:sz w:val="24"/>
          <w:szCs w:val="24"/>
        </w:rPr>
        <w:tab/>
      </w:r>
      <w:r w:rsidRPr="00094A1A">
        <w:rPr>
          <w:rFonts w:ascii="Times New Roman" w:hAnsi="Times New Roman"/>
          <w:sz w:val="24"/>
          <w:szCs w:val="24"/>
        </w:rPr>
        <w:tab/>
      </w:r>
      <w:r w:rsidRPr="00094A1A">
        <w:rPr>
          <w:rFonts w:ascii="Times New Roman" w:hAnsi="Times New Roman"/>
          <w:sz w:val="24"/>
          <w:szCs w:val="24"/>
        </w:rPr>
        <w:tab/>
      </w:r>
      <w:r w:rsidRPr="00094A1A">
        <w:rPr>
          <w:rFonts w:ascii="Times New Roman" w:hAnsi="Times New Roman"/>
          <w:b/>
          <w:sz w:val="24"/>
          <w:szCs w:val="24"/>
        </w:rPr>
        <w:t>MINISTRE</w:t>
      </w:r>
    </w:p>
    <w:p w14:paraId="772584B1" w14:textId="77777777" w:rsidR="000B127D" w:rsidRPr="00094A1A" w:rsidRDefault="000B127D" w:rsidP="00094A1A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75607FF8" w14:textId="77777777" w:rsidR="000B127D" w:rsidRPr="00094A1A" w:rsidRDefault="000B127D" w:rsidP="00094A1A">
      <w:pPr>
        <w:spacing w:after="0" w:line="276" w:lineRule="auto"/>
        <w:ind w:left="4320" w:firstLine="720"/>
        <w:rPr>
          <w:rFonts w:ascii="Times New Roman" w:hAnsi="Times New Roman"/>
          <w:b/>
          <w:sz w:val="24"/>
          <w:szCs w:val="24"/>
        </w:rPr>
      </w:pPr>
      <w:r w:rsidRPr="00094A1A">
        <w:rPr>
          <w:rFonts w:ascii="Times New Roman" w:hAnsi="Times New Roman"/>
          <w:b/>
          <w:sz w:val="24"/>
          <w:szCs w:val="24"/>
        </w:rPr>
        <w:t>OGERTA MANASTIRLIU</w:t>
      </w:r>
    </w:p>
    <w:p w14:paraId="121A4F19" w14:textId="77777777" w:rsidR="000B127D" w:rsidRPr="00094A1A" w:rsidRDefault="000B127D" w:rsidP="00094A1A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16592B41" w14:textId="77777777" w:rsidR="000B127D" w:rsidRPr="00094A1A" w:rsidRDefault="000B127D" w:rsidP="00094A1A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094A1A">
        <w:rPr>
          <w:rFonts w:ascii="Times New Roman" w:hAnsi="Times New Roman"/>
          <w:sz w:val="24"/>
          <w:szCs w:val="24"/>
        </w:rPr>
        <w:tab/>
      </w:r>
      <w:r w:rsidRPr="00094A1A">
        <w:rPr>
          <w:rFonts w:ascii="Times New Roman" w:hAnsi="Times New Roman"/>
          <w:sz w:val="24"/>
          <w:szCs w:val="24"/>
        </w:rPr>
        <w:tab/>
      </w:r>
      <w:r w:rsidRPr="00094A1A">
        <w:rPr>
          <w:rFonts w:ascii="Times New Roman" w:hAnsi="Times New Roman"/>
          <w:sz w:val="24"/>
          <w:szCs w:val="24"/>
        </w:rPr>
        <w:tab/>
      </w:r>
      <w:r w:rsidRPr="00094A1A">
        <w:rPr>
          <w:rFonts w:ascii="Times New Roman" w:hAnsi="Times New Roman"/>
          <w:sz w:val="24"/>
          <w:szCs w:val="24"/>
        </w:rPr>
        <w:tab/>
      </w:r>
      <w:r w:rsidRPr="00094A1A">
        <w:rPr>
          <w:rFonts w:ascii="Times New Roman" w:hAnsi="Times New Roman"/>
          <w:sz w:val="24"/>
          <w:szCs w:val="24"/>
        </w:rPr>
        <w:tab/>
      </w:r>
      <w:r w:rsidRPr="00094A1A">
        <w:rPr>
          <w:rFonts w:ascii="Times New Roman" w:hAnsi="Times New Roman"/>
          <w:sz w:val="24"/>
          <w:szCs w:val="24"/>
        </w:rPr>
        <w:tab/>
      </w:r>
      <w:r w:rsidRPr="00094A1A">
        <w:rPr>
          <w:rFonts w:ascii="Times New Roman" w:hAnsi="Times New Roman"/>
          <w:sz w:val="24"/>
          <w:szCs w:val="24"/>
        </w:rPr>
        <w:tab/>
      </w:r>
      <w:r w:rsidRPr="00094A1A">
        <w:rPr>
          <w:rFonts w:ascii="Times New Roman" w:hAnsi="Times New Roman"/>
          <w:sz w:val="24"/>
          <w:szCs w:val="24"/>
        </w:rPr>
        <w:tab/>
      </w:r>
      <w:r w:rsidRPr="00094A1A">
        <w:rPr>
          <w:rFonts w:ascii="Times New Roman" w:hAnsi="Times New Roman"/>
          <w:sz w:val="24"/>
          <w:szCs w:val="24"/>
        </w:rPr>
        <w:tab/>
      </w:r>
    </w:p>
    <w:p w14:paraId="75DD26CA" w14:textId="77777777" w:rsidR="000B127D" w:rsidRPr="00265C11" w:rsidRDefault="000B127D" w:rsidP="00094A1A">
      <w:pPr>
        <w:spacing w:after="0" w:line="276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40260CD8" w14:textId="77777777" w:rsidR="000B127D" w:rsidRPr="00265C11" w:rsidRDefault="000B127D" w:rsidP="00094A1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EC77EE2" w14:textId="77777777" w:rsidR="000B127D" w:rsidRPr="00265C11" w:rsidRDefault="000B127D" w:rsidP="00094A1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65B515C" w14:textId="77777777" w:rsidR="000B127D" w:rsidRPr="00265C11" w:rsidRDefault="000B127D" w:rsidP="00094A1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84D052C" w14:textId="77777777" w:rsidR="000B127D" w:rsidRPr="00265C11" w:rsidRDefault="000B127D" w:rsidP="00094A1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DCC3F27" w14:textId="77777777" w:rsidR="00294CF8" w:rsidRPr="00094A1A" w:rsidRDefault="00294CF8" w:rsidP="00094A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35"/>
          <w:tab w:val="left" w:pos="5040"/>
          <w:tab w:val="left" w:pos="5760"/>
          <w:tab w:val="left" w:pos="6480"/>
          <w:tab w:val="right" w:pos="9270"/>
        </w:tabs>
        <w:spacing w:after="0" w:line="276" w:lineRule="auto"/>
        <w:ind w:right="-244"/>
        <w:jc w:val="both"/>
        <w:rPr>
          <w:rFonts w:ascii="Times New Roman" w:hAnsi="Times New Roman"/>
          <w:sz w:val="24"/>
          <w:szCs w:val="24"/>
        </w:rPr>
      </w:pPr>
    </w:p>
    <w:p w14:paraId="2F9F90AA" w14:textId="77777777" w:rsidR="00294CF8" w:rsidRPr="00094A1A" w:rsidRDefault="00294CF8" w:rsidP="00094A1A">
      <w:pPr>
        <w:spacing w:after="0" w:line="276" w:lineRule="auto"/>
        <w:jc w:val="both"/>
        <w:rPr>
          <w:rFonts w:ascii="Times New Roman" w:hAnsi="Times New Roman"/>
          <w:b/>
          <w:color w:val="3366FF"/>
          <w:sz w:val="24"/>
          <w:szCs w:val="24"/>
        </w:rPr>
      </w:pPr>
    </w:p>
    <w:p w14:paraId="177D86E7" w14:textId="77777777" w:rsidR="007E0B98" w:rsidRPr="00094A1A" w:rsidRDefault="007E0B98" w:rsidP="00094A1A">
      <w:pPr>
        <w:spacing w:after="0" w:line="276" w:lineRule="auto"/>
        <w:jc w:val="both"/>
        <w:rPr>
          <w:rFonts w:ascii="Times New Roman" w:hAnsi="Times New Roman"/>
          <w:b/>
          <w:color w:val="3366FF"/>
          <w:sz w:val="24"/>
          <w:szCs w:val="24"/>
        </w:rPr>
      </w:pPr>
    </w:p>
    <w:p w14:paraId="45AD07C9" w14:textId="77777777" w:rsidR="007E0B98" w:rsidRPr="00094A1A" w:rsidRDefault="007E0B98" w:rsidP="00094A1A">
      <w:pPr>
        <w:spacing w:after="0" w:line="276" w:lineRule="auto"/>
        <w:jc w:val="both"/>
        <w:rPr>
          <w:rFonts w:ascii="Times New Roman" w:hAnsi="Times New Roman"/>
          <w:b/>
          <w:color w:val="3366FF"/>
          <w:sz w:val="24"/>
          <w:szCs w:val="24"/>
        </w:rPr>
      </w:pPr>
    </w:p>
    <w:p w14:paraId="1A1088E2" w14:textId="77777777" w:rsidR="00927025" w:rsidRDefault="00094A1A" w:rsidP="00927025">
      <w:pPr>
        <w:spacing w:after="0" w:line="276" w:lineRule="auto"/>
        <w:jc w:val="center"/>
        <w:rPr>
          <w:rFonts w:ascii="Times New Roman" w:hAnsi="Times New Roman"/>
          <w:b/>
          <w:color w:val="3366FF"/>
          <w:sz w:val="28"/>
          <w:szCs w:val="28"/>
        </w:rPr>
      </w:pPr>
      <w:r w:rsidRPr="00094A1A">
        <w:rPr>
          <w:rFonts w:ascii="Times New Roman" w:hAnsi="Times New Roman"/>
          <w:b/>
          <w:color w:val="3366FF"/>
          <w:sz w:val="24"/>
          <w:szCs w:val="24"/>
        </w:rPr>
        <w:br w:type="page"/>
      </w:r>
      <w:r w:rsidR="00294CF8" w:rsidRPr="00094A1A">
        <w:rPr>
          <w:rFonts w:ascii="Times New Roman" w:hAnsi="Times New Roman"/>
          <w:b/>
          <w:color w:val="3366FF"/>
          <w:sz w:val="28"/>
          <w:szCs w:val="28"/>
        </w:rPr>
        <w:lastRenderedPageBreak/>
        <w:t xml:space="preserve">MANUAL </w:t>
      </w:r>
    </w:p>
    <w:p w14:paraId="075FF7EF" w14:textId="77777777" w:rsidR="00927025" w:rsidRDefault="004647E5" w:rsidP="00094A1A">
      <w:pPr>
        <w:spacing w:after="0" w:line="276" w:lineRule="auto"/>
        <w:jc w:val="center"/>
        <w:rPr>
          <w:rFonts w:ascii="Times New Roman" w:hAnsi="Times New Roman"/>
          <w:b/>
          <w:color w:val="3366FF"/>
          <w:sz w:val="28"/>
          <w:szCs w:val="28"/>
        </w:rPr>
      </w:pPr>
      <w:r w:rsidRPr="00094A1A">
        <w:rPr>
          <w:rFonts w:ascii="Times New Roman" w:hAnsi="Times New Roman"/>
          <w:b/>
          <w:color w:val="3366FF"/>
          <w:sz w:val="28"/>
          <w:szCs w:val="28"/>
        </w:rPr>
        <w:t>P</w:t>
      </w:r>
      <w:r w:rsidR="007E0B98" w:rsidRPr="00094A1A">
        <w:rPr>
          <w:rFonts w:ascii="Times New Roman" w:hAnsi="Times New Roman"/>
          <w:b/>
          <w:color w:val="3366FF"/>
          <w:sz w:val="28"/>
          <w:szCs w:val="28"/>
        </w:rPr>
        <w:t>Ë</w:t>
      </w:r>
      <w:r w:rsidRPr="00094A1A">
        <w:rPr>
          <w:rFonts w:ascii="Times New Roman" w:hAnsi="Times New Roman"/>
          <w:b/>
          <w:color w:val="3366FF"/>
          <w:sz w:val="28"/>
          <w:szCs w:val="28"/>
        </w:rPr>
        <w:t>R</w:t>
      </w:r>
      <w:r w:rsidR="00927025">
        <w:rPr>
          <w:rFonts w:ascii="Times New Roman" w:hAnsi="Times New Roman"/>
          <w:b/>
          <w:color w:val="3366FF"/>
          <w:sz w:val="28"/>
          <w:szCs w:val="28"/>
        </w:rPr>
        <w:t xml:space="preserve"> </w:t>
      </w:r>
      <w:r w:rsidRPr="00094A1A">
        <w:rPr>
          <w:rFonts w:ascii="Times New Roman" w:hAnsi="Times New Roman"/>
          <w:b/>
          <w:color w:val="3366FF"/>
          <w:sz w:val="28"/>
          <w:szCs w:val="28"/>
        </w:rPr>
        <w:t>PROMOVIMIN</w:t>
      </w:r>
      <w:r w:rsidR="000B127D" w:rsidRPr="00094A1A">
        <w:rPr>
          <w:rFonts w:ascii="Times New Roman" w:hAnsi="Times New Roman"/>
          <w:b/>
          <w:color w:val="3366FF"/>
          <w:sz w:val="28"/>
          <w:szCs w:val="28"/>
        </w:rPr>
        <w:t xml:space="preserve"> </w:t>
      </w:r>
      <w:r w:rsidRPr="00094A1A">
        <w:rPr>
          <w:rFonts w:ascii="Times New Roman" w:hAnsi="Times New Roman"/>
          <w:b/>
          <w:color w:val="3366FF"/>
          <w:sz w:val="28"/>
          <w:szCs w:val="28"/>
        </w:rPr>
        <w:t>E</w:t>
      </w:r>
      <w:r w:rsidR="000B127D" w:rsidRPr="00094A1A">
        <w:rPr>
          <w:rFonts w:ascii="Times New Roman" w:hAnsi="Times New Roman"/>
          <w:b/>
          <w:color w:val="3366FF"/>
          <w:sz w:val="28"/>
          <w:szCs w:val="28"/>
        </w:rPr>
        <w:t xml:space="preserve"> ZHVILLIMIN </w:t>
      </w:r>
    </w:p>
    <w:p w14:paraId="07B73749" w14:textId="77777777" w:rsidR="00294CF8" w:rsidRPr="00094A1A" w:rsidRDefault="000B127D" w:rsidP="00094A1A">
      <w:pPr>
        <w:spacing w:after="0" w:line="276" w:lineRule="auto"/>
        <w:jc w:val="center"/>
        <w:rPr>
          <w:rFonts w:ascii="Times New Roman" w:hAnsi="Times New Roman"/>
          <w:b/>
          <w:color w:val="3366FF"/>
          <w:sz w:val="28"/>
          <w:szCs w:val="28"/>
        </w:rPr>
      </w:pPr>
      <w:r w:rsidRPr="00094A1A">
        <w:rPr>
          <w:rFonts w:ascii="Times New Roman" w:hAnsi="Times New Roman"/>
          <w:b/>
          <w:color w:val="3366FF"/>
          <w:sz w:val="28"/>
          <w:szCs w:val="28"/>
        </w:rPr>
        <w:t>E</w:t>
      </w:r>
      <w:r w:rsidR="00A26121" w:rsidRPr="00094A1A">
        <w:rPr>
          <w:rFonts w:ascii="Times New Roman" w:hAnsi="Times New Roman"/>
          <w:b/>
          <w:color w:val="3366FF"/>
          <w:sz w:val="28"/>
          <w:szCs w:val="28"/>
        </w:rPr>
        <w:t xml:space="preserve"> ND</w:t>
      </w:r>
      <w:r w:rsidR="007E0B98" w:rsidRPr="00094A1A">
        <w:rPr>
          <w:rFonts w:ascii="Times New Roman" w:hAnsi="Times New Roman"/>
          <w:b/>
          <w:color w:val="3366FF"/>
          <w:sz w:val="28"/>
          <w:szCs w:val="28"/>
        </w:rPr>
        <w:t>Ë</w:t>
      </w:r>
      <w:r w:rsidR="00A26121" w:rsidRPr="00094A1A">
        <w:rPr>
          <w:rFonts w:ascii="Times New Roman" w:hAnsi="Times New Roman"/>
          <w:b/>
          <w:color w:val="3366FF"/>
          <w:sz w:val="28"/>
          <w:szCs w:val="28"/>
        </w:rPr>
        <w:t>RMARRJEVE SOCIALE</w:t>
      </w:r>
    </w:p>
    <w:p w14:paraId="1AD0AC7C" w14:textId="77777777" w:rsidR="00294CF8" w:rsidRPr="00094A1A" w:rsidRDefault="00294CF8" w:rsidP="00094A1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275D707" w14:textId="77777777" w:rsidR="00294CF8" w:rsidRPr="00094A1A" w:rsidRDefault="00294CF8" w:rsidP="00094A1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DC71A69" w14:textId="77777777" w:rsidR="007E0B98" w:rsidRPr="00094A1A" w:rsidRDefault="007E0B98" w:rsidP="00094A1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A4CF315" w14:textId="77777777" w:rsidR="00040597" w:rsidRPr="00094A1A" w:rsidRDefault="00040597" w:rsidP="00094A1A">
      <w:pPr>
        <w:pStyle w:val="GridTable31"/>
        <w:spacing w:before="0"/>
        <w:jc w:val="both"/>
        <w:rPr>
          <w:rFonts w:ascii="Times New Roman" w:hAnsi="Times New Roman"/>
          <w:color w:val="auto"/>
        </w:rPr>
      </w:pPr>
      <w:r w:rsidRPr="00094A1A">
        <w:rPr>
          <w:rFonts w:ascii="Times New Roman" w:hAnsi="Times New Roman"/>
          <w:color w:val="auto"/>
        </w:rPr>
        <w:t xml:space="preserve">PËRMBAJTJA </w:t>
      </w:r>
    </w:p>
    <w:p w14:paraId="6516244C" w14:textId="77777777" w:rsidR="00D70396" w:rsidRDefault="005E1D65">
      <w:pPr>
        <w:pStyle w:val="TOC2"/>
        <w:tabs>
          <w:tab w:val="left" w:pos="660"/>
          <w:tab w:val="right" w:leader="dot" w:pos="9016"/>
        </w:tabs>
        <w:rPr>
          <w:rFonts w:ascii="Calibri" w:eastAsia="Times New Roman" w:hAnsi="Calibri"/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24684456" w:history="1">
        <w:r w:rsidR="00D70396" w:rsidRPr="00DA3EB5">
          <w:rPr>
            <w:rStyle w:val="Hyperlink"/>
            <w:noProof/>
          </w:rPr>
          <w:t>I.</w:t>
        </w:r>
        <w:r w:rsidR="00D70396">
          <w:rPr>
            <w:rFonts w:ascii="Calibri" w:eastAsia="Times New Roman" w:hAnsi="Calibri"/>
            <w:noProof/>
          </w:rPr>
          <w:tab/>
        </w:r>
        <w:r w:rsidR="00D70396" w:rsidRPr="00DA3EB5">
          <w:rPr>
            <w:rStyle w:val="Hyperlink"/>
            <w:noProof/>
          </w:rPr>
          <w:t>HYRJE</w:t>
        </w:r>
        <w:r w:rsidR="00D70396">
          <w:rPr>
            <w:noProof/>
            <w:webHidden/>
          </w:rPr>
          <w:tab/>
        </w:r>
        <w:r w:rsidR="00D70396">
          <w:rPr>
            <w:noProof/>
            <w:webHidden/>
          </w:rPr>
          <w:fldChar w:fldCharType="begin"/>
        </w:r>
        <w:r w:rsidR="00D70396">
          <w:rPr>
            <w:noProof/>
            <w:webHidden/>
          </w:rPr>
          <w:instrText xml:space="preserve"> PAGEREF _Toc524684456 \h </w:instrText>
        </w:r>
        <w:r w:rsidR="00D70396">
          <w:rPr>
            <w:noProof/>
            <w:webHidden/>
          </w:rPr>
        </w:r>
        <w:r w:rsidR="00D70396">
          <w:rPr>
            <w:noProof/>
            <w:webHidden/>
          </w:rPr>
          <w:fldChar w:fldCharType="separate"/>
        </w:r>
        <w:r w:rsidR="00D70396">
          <w:rPr>
            <w:noProof/>
            <w:webHidden/>
          </w:rPr>
          <w:t>3</w:t>
        </w:r>
        <w:r w:rsidR="00D70396">
          <w:rPr>
            <w:noProof/>
            <w:webHidden/>
          </w:rPr>
          <w:fldChar w:fldCharType="end"/>
        </w:r>
      </w:hyperlink>
    </w:p>
    <w:p w14:paraId="1D7B763E" w14:textId="77777777" w:rsidR="00D70396" w:rsidRDefault="000F0201">
      <w:pPr>
        <w:pStyle w:val="TOC2"/>
        <w:tabs>
          <w:tab w:val="left" w:pos="660"/>
          <w:tab w:val="right" w:leader="dot" w:pos="9016"/>
        </w:tabs>
        <w:rPr>
          <w:rFonts w:ascii="Calibri" w:eastAsia="Times New Roman" w:hAnsi="Calibri"/>
          <w:noProof/>
        </w:rPr>
      </w:pPr>
      <w:hyperlink w:anchor="_Toc524684457" w:history="1">
        <w:r w:rsidR="00D70396" w:rsidRPr="00DA3EB5">
          <w:rPr>
            <w:rStyle w:val="Hyperlink"/>
            <w:noProof/>
          </w:rPr>
          <w:t>II.</w:t>
        </w:r>
        <w:r w:rsidR="00D70396">
          <w:rPr>
            <w:rFonts w:ascii="Calibri" w:eastAsia="Times New Roman" w:hAnsi="Calibri"/>
            <w:noProof/>
          </w:rPr>
          <w:tab/>
        </w:r>
        <w:r w:rsidR="00D70396" w:rsidRPr="00DA3EB5">
          <w:rPr>
            <w:rStyle w:val="Hyperlink"/>
            <w:noProof/>
          </w:rPr>
          <w:t>PROMOVIMI I NDËRMARRJEVE SOCIALE</w:t>
        </w:r>
        <w:r w:rsidR="00D70396">
          <w:rPr>
            <w:noProof/>
            <w:webHidden/>
          </w:rPr>
          <w:tab/>
        </w:r>
        <w:r w:rsidR="00D70396">
          <w:rPr>
            <w:noProof/>
            <w:webHidden/>
          </w:rPr>
          <w:fldChar w:fldCharType="begin"/>
        </w:r>
        <w:r w:rsidR="00D70396">
          <w:rPr>
            <w:noProof/>
            <w:webHidden/>
          </w:rPr>
          <w:instrText xml:space="preserve"> PAGEREF _Toc524684457 \h </w:instrText>
        </w:r>
        <w:r w:rsidR="00D70396">
          <w:rPr>
            <w:noProof/>
            <w:webHidden/>
          </w:rPr>
        </w:r>
        <w:r w:rsidR="00D70396">
          <w:rPr>
            <w:noProof/>
            <w:webHidden/>
          </w:rPr>
          <w:fldChar w:fldCharType="separate"/>
        </w:r>
        <w:r w:rsidR="00D70396">
          <w:rPr>
            <w:noProof/>
            <w:webHidden/>
          </w:rPr>
          <w:t>3</w:t>
        </w:r>
        <w:r w:rsidR="00D70396">
          <w:rPr>
            <w:noProof/>
            <w:webHidden/>
          </w:rPr>
          <w:fldChar w:fldCharType="end"/>
        </w:r>
      </w:hyperlink>
    </w:p>
    <w:p w14:paraId="2473DAF4" w14:textId="77777777" w:rsidR="00D70396" w:rsidRDefault="000F0201">
      <w:pPr>
        <w:pStyle w:val="TOC3"/>
        <w:tabs>
          <w:tab w:val="right" w:leader="dot" w:pos="9016"/>
        </w:tabs>
        <w:rPr>
          <w:rFonts w:ascii="Calibri" w:eastAsia="Times New Roman" w:hAnsi="Calibri"/>
          <w:noProof/>
          <w:lang w:val="en-US"/>
        </w:rPr>
      </w:pPr>
      <w:hyperlink w:anchor="_Toc524684458" w:history="1">
        <w:r w:rsidR="00D70396" w:rsidRPr="00DA3EB5">
          <w:rPr>
            <w:rStyle w:val="Hyperlink"/>
            <w:noProof/>
          </w:rPr>
          <w:t>Rëndësia e promovimit të ndërmarrjeve sociale</w:t>
        </w:r>
        <w:r w:rsidR="00D70396">
          <w:rPr>
            <w:noProof/>
            <w:webHidden/>
          </w:rPr>
          <w:tab/>
        </w:r>
        <w:r w:rsidR="00D70396">
          <w:rPr>
            <w:noProof/>
            <w:webHidden/>
          </w:rPr>
          <w:fldChar w:fldCharType="begin"/>
        </w:r>
        <w:r w:rsidR="00D70396">
          <w:rPr>
            <w:noProof/>
            <w:webHidden/>
          </w:rPr>
          <w:instrText xml:space="preserve"> PAGEREF _Toc524684458 \h </w:instrText>
        </w:r>
        <w:r w:rsidR="00D70396">
          <w:rPr>
            <w:noProof/>
            <w:webHidden/>
          </w:rPr>
        </w:r>
        <w:r w:rsidR="00D70396">
          <w:rPr>
            <w:noProof/>
            <w:webHidden/>
          </w:rPr>
          <w:fldChar w:fldCharType="separate"/>
        </w:r>
        <w:r w:rsidR="00D70396">
          <w:rPr>
            <w:noProof/>
            <w:webHidden/>
          </w:rPr>
          <w:t>3</w:t>
        </w:r>
        <w:r w:rsidR="00D70396">
          <w:rPr>
            <w:noProof/>
            <w:webHidden/>
          </w:rPr>
          <w:fldChar w:fldCharType="end"/>
        </w:r>
      </w:hyperlink>
    </w:p>
    <w:p w14:paraId="0BA37F7C" w14:textId="77777777" w:rsidR="00D70396" w:rsidRDefault="000F0201">
      <w:pPr>
        <w:pStyle w:val="TOC3"/>
        <w:tabs>
          <w:tab w:val="right" w:leader="dot" w:pos="9016"/>
        </w:tabs>
        <w:rPr>
          <w:rFonts w:ascii="Calibri" w:eastAsia="Times New Roman" w:hAnsi="Calibri"/>
          <w:noProof/>
          <w:lang w:val="en-US"/>
        </w:rPr>
      </w:pPr>
      <w:hyperlink w:anchor="_Toc524684459" w:history="1">
        <w:r w:rsidR="00D70396" w:rsidRPr="00DA3EB5">
          <w:rPr>
            <w:rStyle w:val="Hyperlink"/>
            <w:noProof/>
          </w:rPr>
          <w:t>Plani fillestar i promovimit të ndërmarrjeve sociale</w:t>
        </w:r>
        <w:r w:rsidR="00D70396">
          <w:rPr>
            <w:noProof/>
            <w:webHidden/>
          </w:rPr>
          <w:tab/>
        </w:r>
        <w:r w:rsidR="00D70396">
          <w:rPr>
            <w:noProof/>
            <w:webHidden/>
          </w:rPr>
          <w:fldChar w:fldCharType="begin"/>
        </w:r>
        <w:r w:rsidR="00D70396">
          <w:rPr>
            <w:noProof/>
            <w:webHidden/>
          </w:rPr>
          <w:instrText xml:space="preserve"> PAGEREF _Toc524684459 \h </w:instrText>
        </w:r>
        <w:r w:rsidR="00D70396">
          <w:rPr>
            <w:noProof/>
            <w:webHidden/>
          </w:rPr>
        </w:r>
        <w:r w:rsidR="00D70396">
          <w:rPr>
            <w:noProof/>
            <w:webHidden/>
          </w:rPr>
          <w:fldChar w:fldCharType="separate"/>
        </w:r>
        <w:r w:rsidR="00D70396">
          <w:rPr>
            <w:noProof/>
            <w:webHidden/>
          </w:rPr>
          <w:t>4</w:t>
        </w:r>
        <w:r w:rsidR="00D70396">
          <w:rPr>
            <w:noProof/>
            <w:webHidden/>
          </w:rPr>
          <w:fldChar w:fldCharType="end"/>
        </w:r>
      </w:hyperlink>
    </w:p>
    <w:p w14:paraId="1A5E7E68" w14:textId="77777777" w:rsidR="00D70396" w:rsidRDefault="000F0201">
      <w:pPr>
        <w:pStyle w:val="TOC2"/>
        <w:tabs>
          <w:tab w:val="left" w:pos="880"/>
          <w:tab w:val="right" w:leader="dot" w:pos="9016"/>
        </w:tabs>
        <w:rPr>
          <w:rFonts w:ascii="Calibri" w:eastAsia="Times New Roman" w:hAnsi="Calibri"/>
          <w:noProof/>
        </w:rPr>
      </w:pPr>
      <w:hyperlink w:anchor="_Toc524684460" w:history="1">
        <w:r w:rsidR="00D70396" w:rsidRPr="00DA3EB5">
          <w:rPr>
            <w:rStyle w:val="Hyperlink"/>
            <w:noProof/>
          </w:rPr>
          <w:t>III.</w:t>
        </w:r>
        <w:r w:rsidR="00D70396">
          <w:rPr>
            <w:rFonts w:ascii="Calibri" w:eastAsia="Times New Roman" w:hAnsi="Calibri"/>
            <w:noProof/>
          </w:rPr>
          <w:tab/>
        </w:r>
        <w:r w:rsidR="00D70396" w:rsidRPr="00DA3EB5">
          <w:rPr>
            <w:rStyle w:val="Hyperlink"/>
            <w:noProof/>
          </w:rPr>
          <w:t>KOMUNIKIMI DHE MJETET E TIJ</w:t>
        </w:r>
        <w:r w:rsidR="00D70396">
          <w:rPr>
            <w:noProof/>
            <w:webHidden/>
          </w:rPr>
          <w:tab/>
        </w:r>
        <w:r w:rsidR="00D70396">
          <w:rPr>
            <w:noProof/>
            <w:webHidden/>
          </w:rPr>
          <w:fldChar w:fldCharType="begin"/>
        </w:r>
        <w:r w:rsidR="00D70396">
          <w:rPr>
            <w:noProof/>
            <w:webHidden/>
          </w:rPr>
          <w:instrText xml:space="preserve"> PAGEREF _Toc524684460 \h </w:instrText>
        </w:r>
        <w:r w:rsidR="00D70396">
          <w:rPr>
            <w:noProof/>
            <w:webHidden/>
          </w:rPr>
        </w:r>
        <w:r w:rsidR="00D70396">
          <w:rPr>
            <w:noProof/>
            <w:webHidden/>
          </w:rPr>
          <w:fldChar w:fldCharType="separate"/>
        </w:r>
        <w:r w:rsidR="00D70396">
          <w:rPr>
            <w:noProof/>
            <w:webHidden/>
          </w:rPr>
          <w:t>7</w:t>
        </w:r>
        <w:r w:rsidR="00D70396">
          <w:rPr>
            <w:noProof/>
            <w:webHidden/>
          </w:rPr>
          <w:fldChar w:fldCharType="end"/>
        </w:r>
      </w:hyperlink>
    </w:p>
    <w:p w14:paraId="362424C3" w14:textId="77777777" w:rsidR="00D70396" w:rsidRDefault="000F0201">
      <w:pPr>
        <w:pStyle w:val="TOC3"/>
        <w:tabs>
          <w:tab w:val="right" w:leader="dot" w:pos="9016"/>
        </w:tabs>
        <w:rPr>
          <w:rFonts w:ascii="Calibri" w:eastAsia="Times New Roman" w:hAnsi="Calibri"/>
          <w:noProof/>
          <w:lang w:val="en-US"/>
        </w:rPr>
      </w:pPr>
      <w:hyperlink w:anchor="_Toc524684461" w:history="1">
        <w:r w:rsidR="00D70396" w:rsidRPr="00DA3EB5">
          <w:rPr>
            <w:rStyle w:val="Hyperlink"/>
            <w:noProof/>
          </w:rPr>
          <w:t>Qëllimi dhe objektivat e komunikimit</w:t>
        </w:r>
        <w:r w:rsidR="00D70396">
          <w:rPr>
            <w:noProof/>
            <w:webHidden/>
          </w:rPr>
          <w:tab/>
        </w:r>
        <w:r w:rsidR="00D70396">
          <w:rPr>
            <w:noProof/>
            <w:webHidden/>
          </w:rPr>
          <w:fldChar w:fldCharType="begin"/>
        </w:r>
        <w:r w:rsidR="00D70396">
          <w:rPr>
            <w:noProof/>
            <w:webHidden/>
          </w:rPr>
          <w:instrText xml:space="preserve"> PAGEREF _Toc524684461 \h </w:instrText>
        </w:r>
        <w:r w:rsidR="00D70396">
          <w:rPr>
            <w:noProof/>
            <w:webHidden/>
          </w:rPr>
        </w:r>
        <w:r w:rsidR="00D70396">
          <w:rPr>
            <w:noProof/>
            <w:webHidden/>
          </w:rPr>
          <w:fldChar w:fldCharType="separate"/>
        </w:r>
        <w:r w:rsidR="00D70396">
          <w:rPr>
            <w:noProof/>
            <w:webHidden/>
          </w:rPr>
          <w:t>7</w:t>
        </w:r>
        <w:r w:rsidR="00D70396">
          <w:rPr>
            <w:noProof/>
            <w:webHidden/>
          </w:rPr>
          <w:fldChar w:fldCharType="end"/>
        </w:r>
      </w:hyperlink>
    </w:p>
    <w:p w14:paraId="23A32389" w14:textId="77777777" w:rsidR="00D70396" w:rsidRDefault="000F0201">
      <w:pPr>
        <w:pStyle w:val="TOC3"/>
        <w:tabs>
          <w:tab w:val="right" w:leader="dot" w:pos="9016"/>
        </w:tabs>
        <w:rPr>
          <w:rFonts w:ascii="Calibri" w:eastAsia="Times New Roman" w:hAnsi="Calibri"/>
          <w:noProof/>
          <w:lang w:val="en-US"/>
        </w:rPr>
      </w:pPr>
      <w:hyperlink w:anchor="_Toc524684463" w:history="1">
        <w:r w:rsidR="00D70396" w:rsidRPr="00DA3EB5">
          <w:rPr>
            <w:rStyle w:val="Hyperlink"/>
            <w:noProof/>
          </w:rPr>
          <w:t>Objektivat kryesore:</w:t>
        </w:r>
        <w:r w:rsidR="00D70396">
          <w:rPr>
            <w:noProof/>
            <w:webHidden/>
          </w:rPr>
          <w:tab/>
        </w:r>
        <w:r w:rsidR="00D70396">
          <w:rPr>
            <w:noProof/>
            <w:webHidden/>
          </w:rPr>
          <w:fldChar w:fldCharType="begin"/>
        </w:r>
        <w:r w:rsidR="00D70396">
          <w:rPr>
            <w:noProof/>
            <w:webHidden/>
          </w:rPr>
          <w:instrText xml:space="preserve"> PAGEREF _Toc524684463 \h </w:instrText>
        </w:r>
        <w:r w:rsidR="00D70396">
          <w:rPr>
            <w:noProof/>
            <w:webHidden/>
          </w:rPr>
        </w:r>
        <w:r w:rsidR="00D70396">
          <w:rPr>
            <w:noProof/>
            <w:webHidden/>
          </w:rPr>
          <w:fldChar w:fldCharType="separate"/>
        </w:r>
        <w:r w:rsidR="00D70396">
          <w:rPr>
            <w:noProof/>
            <w:webHidden/>
          </w:rPr>
          <w:t>7</w:t>
        </w:r>
        <w:r w:rsidR="00D70396">
          <w:rPr>
            <w:noProof/>
            <w:webHidden/>
          </w:rPr>
          <w:fldChar w:fldCharType="end"/>
        </w:r>
      </w:hyperlink>
    </w:p>
    <w:p w14:paraId="4496F851" w14:textId="77777777" w:rsidR="00D70396" w:rsidRDefault="000F0201">
      <w:pPr>
        <w:pStyle w:val="TOC3"/>
        <w:tabs>
          <w:tab w:val="right" w:leader="dot" w:pos="9016"/>
        </w:tabs>
        <w:rPr>
          <w:rFonts w:ascii="Calibri" w:eastAsia="Times New Roman" w:hAnsi="Calibri"/>
          <w:noProof/>
          <w:lang w:val="en-US"/>
        </w:rPr>
      </w:pPr>
      <w:hyperlink w:anchor="_Toc524684464" w:history="1">
        <w:r w:rsidR="00D70396" w:rsidRPr="00DA3EB5">
          <w:rPr>
            <w:rStyle w:val="Hyperlink"/>
            <w:noProof/>
          </w:rPr>
          <w:t>Mesazhet e fushatës së komunikimit</w:t>
        </w:r>
        <w:r w:rsidR="00D70396">
          <w:rPr>
            <w:noProof/>
            <w:webHidden/>
          </w:rPr>
          <w:tab/>
        </w:r>
        <w:r w:rsidR="00D70396">
          <w:rPr>
            <w:noProof/>
            <w:webHidden/>
          </w:rPr>
          <w:fldChar w:fldCharType="begin"/>
        </w:r>
        <w:r w:rsidR="00D70396">
          <w:rPr>
            <w:noProof/>
            <w:webHidden/>
          </w:rPr>
          <w:instrText xml:space="preserve"> PAGEREF _Toc524684464 \h </w:instrText>
        </w:r>
        <w:r w:rsidR="00D70396">
          <w:rPr>
            <w:noProof/>
            <w:webHidden/>
          </w:rPr>
        </w:r>
        <w:r w:rsidR="00D70396">
          <w:rPr>
            <w:noProof/>
            <w:webHidden/>
          </w:rPr>
          <w:fldChar w:fldCharType="separate"/>
        </w:r>
        <w:r w:rsidR="00D70396">
          <w:rPr>
            <w:noProof/>
            <w:webHidden/>
          </w:rPr>
          <w:t>8</w:t>
        </w:r>
        <w:r w:rsidR="00D70396">
          <w:rPr>
            <w:noProof/>
            <w:webHidden/>
          </w:rPr>
          <w:fldChar w:fldCharType="end"/>
        </w:r>
      </w:hyperlink>
    </w:p>
    <w:p w14:paraId="6EC10215" w14:textId="77777777" w:rsidR="00D70396" w:rsidRDefault="000F0201">
      <w:pPr>
        <w:pStyle w:val="TOC3"/>
        <w:tabs>
          <w:tab w:val="right" w:leader="dot" w:pos="9016"/>
        </w:tabs>
        <w:rPr>
          <w:rFonts w:ascii="Calibri" w:eastAsia="Times New Roman" w:hAnsi="Calibri"/>
          <w:noProof/>
          <w:lang w:val="en-US"/>
        </w:rPr>
      </w:pPr>
      <w:hyperlink w:anchor="_Toc524684465" w:history="1">
        <w:r w:rsidR="00D70396" w:rsidRPr="00DA3EB5">
          <w:rPr>
            <w:rStyle w:val="Hyperlink"/>
            <w:noProof/>
          </w:rPr>
          <w:t>Grupet e synuara</w:t>
        </w:r>
        <w:r w:rsidR="00D70396">
          <w:rPr>
            <w:noProof/>
            <w:webHidden/>
          </w:rPr>
          <w:tab/>
        </w:r>
        <w:r w:rsidR="00D70396">
          <w:rPr>
            <w:noProof/>
            <w:webHidden/>
          </w:rPr>
          <w:fldChar w:fldCharType="begin"/>
        </w:r>
        <w:r w:rsidR="00D70396">
          <w:rPr>
            <w:noProof/>
            <w:webHidden/>
          </w:rPr>
          <w:instrText xml:space="preserve"> PAGEREF _Toc524684465 \h </w:instrText>
        </w:r>
        <w:r w:rsidR="00D70396">
          <w:rPr>
            <w:noProof/>
            <w:webHidden/>
          </w:rPr>
        </w:r>
        <w:r w:rsidR="00D70396">
          <w:rPr>
            <w:noProof/>
            <w:webHidden/>
          </w:rPr>
          <w:fldChar w:fldCharType="separate"/>
        </w:r>
        <w:r w:rsidR="00D70396">
          <w:rPr>
            <w:noProof/>
            <w:webHidden/>
          </w:rPr>
          <w:t>10</w:t>
        </w:r>
        <w:r w:rsidR="00D70396">
          <w:rPr>
            <w:noProof/>
            <w:webHidden/>
          </w:rPr>
          <w:fldChar w:fldCharType="end"/>
        </w:r>
      </w:hyperlink>
    </w:p>
    <w:p w14:paraId="7D79C47B" w14:textId="77777777" w:rsidR="00D70396" w:rsidRDefault="000F0201">
      <w:pPr>
        <w:pStyle w:val="TOC3"/>
        <w:tabs>
          <w:tab w:val="right" w:leader="dot" w:pos="9016"/>
        </w:tabs>
        <w:rPr>
          <w:rFonts w:ascii="Calibri" w:eastAsia="Times New Roman" w:hAnsi="Calibri"/>
          <w:noProof/>
          <w:lang w:val="en-US"/>
        </w:rPr>
      </w:pPr>
      <w:hyperlink w:anchor="_Toc524684466" w:history="1">
        <w:r w:rsidR="00D70396" w:rsidRPr="00DA3EB5">
          <w:rPr>
            <w:rStyle w:val="Hyperlink"/>
            <w:noProof/>
          </w:rPr>
          <w:t>Mjetet dhe teknikat e komunikimit</w:t>
        </w:r>
        <w:r w:rsidR="00D70396">
          <w:rPr>
            <w:noProof/>
            <w:webHidden/>
          </w:rPr>
          <w:tab/>
        </w:r>
        <w:r w:rsidR="00D70396">
          <w:rPr>
            <w:noProof/>
            <w:webHidden/>
          </w:rPr>
          <w:fldChar w:fldCharType="begin"/>
        </w:r>
        <w:r w:rsidR="00D70396">
          <w:rPr>
            <w:noProof/>
            <w:webHidden/>
          </w:rPr>
          <w:instrText xml:space="preserve"> PAGEREF _Toc524684466 \h </w:instrText>
        </w:r>
        <w:r w:rsidR="00D70396">
          <w:rPr>
            <w:noProof/>
            <w:webHidden/>
          </w:rPr>
        </w:r>
        <w:r w:rsidR="00D70396">
          <w:rPr>
            <w:noProof/>
            <w:webHidden/>
          </w:rPr>
          <w:fldChar w:fldCharType="separate"/>
        </w:r>
        <w:r w:rsidR="00D70396">
          <w:rPr>
            <w:noProof/>
            <w:webHidden/>
          </w:rPr>
          <w:t>11</w:t>
        </w:r>
        <w:r w:rsidR="00D70396">
          <w:rPr>
            <w:noProof/>
            <w:webHidden/>
          </w:rPr>
          <w:fldChar w:fldCharType="end"/>
        </w:r>
      </w:hyperlink>
    </w:p>
    <w:p w14:paraId="43738F68" w14:textId="77777777" w:rsidR="00D70396" w:rsidRDefault="000F0201">
      <w:pPr>
        <w:pStyle w:val="TOC3"/>
        <w:tabs>
          <w:tab w:val="right" w:leader="dot" w:pos="9016"/>
        </w:tabs>
        <w:rPr>
          <w:rFonts w:ascii="Calibri" w:eastAsia="Times New Roman" w:hAnsi="Calibri"/>
          <w:noProof/>
          <w:lang w:val="en-US"/>
        </w:rPr>
      </w:pPr>
      <w:hyperlink w:anchor="_Toc524684467" w:history="1">
        <w:r w:rsidR="00D70396">
          <w:rPr>
            <w:rStyle w:val="Hyperlink"/>
            <w:noProof/>
          </w:rPr>
          <w:t>Mënyrat e</w:t>
        </w:r>
        <w:r w:rsidR="00D70396" w:rsidRPr="00DA3EB5">
          <w:rPr>
            <w:rStyle w:val="Hyperlink"/>
            <w:noProof/>
          </w:rPr>
          <w:t xml:space="preserve"> informimi</w:t>
        </w:r>
        <w:r w:rsidR="00D70396">
          <w:rPr>
            <w:rStyle w:val="Hyperlink"/>
            <w:noProof/>
          </w:rPr>
          <w:t>t të</w:t>
        </w:r>
        <w:r w:rsidR="00D70396" w:rsidRPr="00DA3EB5">
          <w:rPr>
            <w:rStyle w:val="Hyperlink"/>
            <w:noProof/>
          </w:rPr>
          <w:t xml:space="preserve"> publikut mbi dobinë e Ndërmarrjeve Sociale:</w:t>
        </w:r>
        <w:r w:rsidR="00D70396">
          <w:rPr>
            <w:noProof/>
            <w:webHidden/>
          </w:rPr>
          <w:tab/>
        </w:r>
        <w:r w:rsidR="00D70396">
          <w:rPr>
            <w:noProof/>
            <w:webHidden/>
          </w:rPr>
          <w:fldChar w:fldCharType="begin"/>
        </w:r>
        <w:r w:rsidR="00D70396">
          <w:rPr>
            <w:noProof/>
            <w:webHidden/>
          </w:rPr>
          <w:instrText xml:space="preserve"> PAGEREF _Toc524684467 \h </w:instrText>
        </w:r>
        <w:r w:rsidR="00D70396">
          <w:rPr>
            <w:noProof/>
            <w:webHidden/>
          </w:rPr>
        </w:r>
        <w:r w:rsidR="00D70396">
          <w:rPr>
            <w:noProof/>
            <w:webHidden/>
          </w:rPr>
          <w:fldChar w:fldCharType="separate"/>
        </w:r>
        <w:r w:rsidR="00D70396">
          <w:rPr>
            <w:noProof/>
            <w:webHidden/>
          </w:rPr>
          <w:t>12</w:t>
        </w:r>
        <w:r w:rsidR="00D70396">
          <w:rPr>
            <w:noProof/>
            <w:webHidden/>
          </w:rPr>
          <w:fldChar w:fldCharType="end"/>
        </w:r>
      </w:hyperlink>
    </w:p>
    <w:p w14:paraId="435151D6" w14:textId="77777777" w:rsidR="00D70396" w:rsidRDefault="000F0201">
      <w:pPr>
        <w:pStyle w:val="TOC3"/>
        <w:tabs>
          <w:tab w:val="right" w:leader="dot" w:pos="9016"/>
        </w:tabs>
        <w:rPr>
          <w:rFonts w:ascii="Calibri" w:eastAsia="Times New Roman" w:hAnsi="Calibri"/>
          <w:noProof/>
          <w:lang w:val="en-US"/>
        </w:rPr>
      </w:pPr>
      <w:hyperlink w:anchor="_Toc524684468" w:history="1">
        <w:r w:rsidR="00D70396" w:rsidRPr="00DA3EB5">
          <w:rPr>
            <w:rStyle w:val="Hyperlink"/>
            <w:noProof/>
          </w:rPr>
          <w:t>Media sociale</w:t>
        </w:r>
        <w:r w:rsidR="00D70396">
          <w:rPr>
            <w:noProof/>
            <w:webHidden/>
          </w:rPr>
          <w:tab/>
        </w:r>
        <w:r w:rsidR="00D70396">
          <w:rPr>
            <w:noProof/>
            <w:webHidden/>
          </w:rPr>
          <w:fldChar w:fldCharType="begin"/>
        </w:r>
        <w:r w:rsidR="00D70396">
          <w:rPr>
            <w:noProof/>
            <w:webHidden/>
          </w:rPr>
          <w:instrText xml:space="preserve"> PAGEREF _Toc524684468 \h </w:instrText>
        </w:r>
        <w:r w:rsidR="00D70396">
          <w:rPr>
            <w:noProof/>
            <w:webHidden/>
          </w:rPr>
        </w:r>
        <w:r w:rsidR="00D70396">
          <w:rPr>
            <w:noProof/>
            <w:webHidden/>
          </w:rPr>
          <w:fldChar w:fldCharType="separate"/>
        </w:r>
        <w:r w:rsidR="00D70396">
          <w:rPr>
            <w:noProof/>
            <w:webHidden/>
          </w:rPr>
          <w:t>13</w:t>
        </w:r>
        <w:r w:rsidR="00D70396">
          <w:rPr>
            <w:noProof/>
            <w:webHidden/>
          </w:rPr>
          <w:fldChar w:fldCharType="end"/>
        </w:r>
      </w:hyperlink>
    </w:p>
    <w:p w14:paraId="21BD5C68" w14:textId="77777777" w:rsidR="00D70396" w:rsidRDefault="000F0201">
      <w:pPr>
        <w:pStyle w:val="TOC2"/>
        <w:tabs>
          <w:tab w:val="left" w:pos="880"/>
          <w:tab w:val="right" w:leader="dot" w:pos="9016"/>
        </w:tabs>
        <w:rPr>
          <w:rFonts w:ascii="Calibri" w:eastAsia="Times New Roman" w:hAnsi="Calibri"/>
          <w:noProof/>
        </w:rPr>
      </w:pPr>
      <w:hyperlink w:anchor="_Toc524684469" w:history="1">
        <w:r w:rsidR="00D70396" w:rsidRPr="00DA3EB5">
          <w:rPr>
            <w:rStyle w:val="Hyperlink"/>
            <w:noProof/>
          </w:rPr>
          <w:t>IV.</w:t>
        </w:r>
        <w:r w:rsidR="00D70396">
          <w:rPr>
            <w:rFonts w:ascii="Calibri" w:eastAsia="Times New Roman" w:hAnsi="Calibri"/>
            <w:noProof/>
          </w:rPr>
          <w:tab/>
        </w:r>
        <w:r w:rsidR="00D70396" w:rsidRPr="00DA3EB5">
          <w:rPr>
            <w:rStyle w:val="Hyperlink"/>
            <w:noProof/>
          </w:rPr>
          <w:t>PLANI I VEPRIMIT I FUSHATËS SË KOMUNIKIMIT</w:t>
        </w:r>
        <w:r w:rsidR="00D70396">
          <w:rPr>
            <w:noProof/>
            <w:webHidden/>
          </w:rPr>
          <w:tab/>
        </w:r>
        <w:r w:rsidR="00D70396">
          <w:rPr>
            <w:noProof/>
            <w:webHidden/>
          </w:rPr>
          <w:fldChar w:fldCharType="begin"/>
        </w:r>
        <w:r w:rsidR="00D70396">
          <w:rPr>
            <w:noProof/>
            <w:webHidden/>
          </w:rPr>
          <w:instrText xml:space="preserve"> PAGEREF _Toc524684469 \h </w:instrText>
        </w:r>
        <w:r w:rsidR="00D70396">
          <w:rPr>
            <w:noProof/>
            <w:webHidden/>
          </w:rPr>
        </w:r>
        <w:r w:rsidR="00D70396">
          <w:rPr>
            <w:noProof/>
            <w:webHidden/>
          </w:rPr>
          <w:fldChar w:fldCharType="separate"/>
        </w:r>
        <w:r w:rsidR="00D70396">
          <w:rPr>
            <w:noProof/>
            <w:webHidden/>
          </w:rPr>
          <w:t>16</w:t>
        </w:r>
        <w:r w:rsidR="00D70396">
          <w:rPr>
            <w:noProof/>
            <w:webHidden/>
          </w:rPr>
          <w:fldChar w:fldCharType="end"/>
        </w:r>
      </w:hyperlink>
    </w:p>
    <w:p w14:paraId="788EB734" w14:textId="77777777" w:rsidR="005E1D65" w:rsidRDefault="005E1D65">
      <w:r>
        <w:fldChar w:fldCharType="end"/>
      </w:r>
    </w:p>
    <w:p w14:paraId="1617334A" w14:textId="77777777" w:rsidR="00040597" w:rsidRPr="00094A1A" w:rsidRDefault="00040597" w:rsidP="00094A1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131758DB" w14:textId="77777777" w:rsidR="00040597" w:rsidRDefault="00040597" w:rsidP="00094A1A">
      <w:pPr>
        <w:spacing w:after="0"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1B87B2A" w14:textId="77777777" w:rsidR="00094A1A" w:rsidRDefault="00094A1A" w:rsidP="00094A1A">
      <w:pPr>
        <w:spacing w:after="0"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D59B72D" w14:textId="77777777" w:rsidR="00094A1A" w:rsidRDefault="00094A1A" w:rsidP="00094A1A">
      <w:pPr>
        <w:spacing w:after="0"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5D506AE" w14:textId="77777777" w:rsidR="00094A1A" w:rsidRDefault="00094A1A" w:rsidP="00094A1A">
      <w:pPr>
        <w:spacing w:after="0"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86DF6B6" w14:textId="77777777" w:rsidR="00094A1A" w:rsidRDefault="00094A1A" w:rsidP="00094A1A">
      <w:pPr>
        <w:spacing w:after="0"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D9E721F" w14:textId="77777777" w:rsidR="00094A1A" w:rsidRDefault="00094A1A" w:rsidP="00094A1A">
      <w:pPr>
        <w:spacing w:after="0"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28CC61C" w14:textId="77777777" w:rsidR="00094A1A" w:rsidRDefault="00094A1A" w:rsidP="00094A1A">
      <w:pPr>
        <w:spacing w:after="0"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D98F883" w14:textId="77777777" w:rsidR="00094A1A" w:rsidRDefault="00094A1A" w:rsidP="00094A1A">
      <w:pPr>
        <w:spacing w:after="0"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082995A" w14:textId="77777777" w:rsidR="00094A1A" w:rsidRDefault="00094A1A" w:rsidP="00094A1A">
      <w:pPr>
        <w:spacing w:after="0"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D41CA6B" w14:textId="77777777" w:rsidR="00094A1A" w:rsidRDefault="00094A1A" w:rsidP="00094A1A">
      <w:pPr>
        <w:spacing w:after="0"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FFF319B" w14:textId="77777777" w:rsidR="00094A1A" w:rsidRDefault="00094A1A" w:rsidP="00094A1A">
      <w:pPr>
        <w:spacing w:after="0"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C1ED846" w14:textId="77777777" w:rsidR="00094A1A" w:rsidRDefault="00094A1A" w:rsidP="00094A1A">
      <w:pPr>
        <w:spacing w:after="0"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65B9FD8" w14:textId="77777777" w:rsidR="00094A1A" w:rsidRDefault="00094A1A" w:rsidP="00094A1A">
      <w:pPr>
        <w:spacing w:after="0"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40FCD9A" w14:textId="77777777" w:rsidR="00094A1A" w:rsidRDefault="00094A1A" w:rsidP="00094A1A">
      <w:pPr>
        <w:spacing w:after="0"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D4F6642" w14:textId="77777777" w:rsidR="00094A1A" w:rsidRDefault="00094A1A" w:rsidP="00094A1A">
      <w:pPr>
        <w:spacing w:after="0"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A12DF98" w14:textId="77777777" w:rsidR="00094A1A" w:rsidRPr="00094A1A" w:rsidRDefault="00094A1A" w:rsidP="00094A1A">
      <w:pPr>
        <w:spacing w:after="0"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14:paraId="7118C087" w14:textId="77777777" w:rsidR="00040597" w:rsidRPr="00094A1A" w:rsidRDefault="00040597" w:rsidP="00094A1A">
      <w:pPr>
        <w:spacing w:after="0"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5D9EF3FA" w14:textId="77777777" w:rsidR="00294CF8" w:rsidRPr="009B0366" w:rsidRDefault="00094A1A" w:rsidP="009B0366">
      <w:pPr>
        <w:pStyle w:val="Heading2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Toc524684456"/>
      <w:r w:rsidRPr="009B0366">
        <w:rPr>
          <w:rFonts w:ascii="Times New Roman" w:hAnsi="Times New Roman"/>
          <w:sz w:val="24"/>
          <w:szCs w:val="24"/>
        </w:rPr>
        <w:t>HYRJE</w:t>
      </w:r>
      <w:bookmarkEnd w:id="0"/>
    </w:p>
    <w:p w14:paraId="36029E41" w14:textId="77777777" w:rsidR="00294CF8" w:rsidRPr="009B0366" w:rsidRDefault="00294CF8" w:rsidP="009B0366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D7DF4B0" w14:textId="77777777" w:rsidR="00294CF8" w:rsidRPr="009B0366" w:rsidRDefault="00294CF8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B0366">
        <w:rPr>
          <w:rFonts w:ascii="Times New Roman" w:hAnsi="Times New Roman"/>
          <w:sz w:val="24"/>
          <w:szCs w:val="24"/>
        </w:rPr>
        <w:t>Ky manual p</w:t>
      </w:r>
      <w:r w:rsidR="00F62FD0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r </w:t>
      </w:r>
      <w:r w:rsidR="00A26121" w:rsidRPr="009B0366">
        <w:rPr>
          <w:rFonts w:ascii="Times New Roman" w:hAnsi="Times New Roman"/>
          <w:sz w:val="24"/>
          <w:szCs w:val="24"/>
        </w:rPr>
        <w:t>promovimin e</w:t>
      </w:r>
      <w:r w:rsidR="000B127D" w:rsidRPr="009B0366">
        <w:rPr>
          <w:rFonts w:ascii="Times New Roman" w:hAnsi="Times New Roman"/>
          <w:sz w:val="24"/>
          <w:szCs w:val="24"/>
        </w:rPr>
        <w:t xml:space="preserve"> zhvillimin e</w:t>
      </w:r>
      <w:r w:rsidR="00A26121" w:rsidRPr="009B0366">
        <w:rPr>
          <w:rFonts w:ascii="Times New Roman" w:hAnsi="Times New Roman"/>
          <w:sz w:val="24"/>
          <w:szCs w:val="24"/>
        </w:rPr>
        <w:t xml:space="preserve"> nd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A26121" w:rsidRPr="009B0366">
        <w:rPr>
          <w:rFonts w:ascii="Times New Roman" w:hAnsi="Times New Roman"/>
          <w:sz w:val="24"/>
          <w:szCs w:val="24"/>
        </w:rPr>
        <w:t>rmarrjeve sociale</w:t>
      </w:r>
      <w:r w:rsidR="00927025" w:rsidRPr="009B0366">
        <w:rPr>
          <w:rFonts w:ascii="Times New Roman" w:hAnsi="Times New Roman"/>
          <w:sz w:val="24"/>
          <w:szCs w:val="24"/>
        </w:rPr>
        <w:t xml:space="preserve"> </w:t>
      </w:r>
      <w:r w:rsidR="00F62FD0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sht</w:t>
      </w:r>
      <w:r w:rsidR="00F62FD0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krijuar p</w:t>
      </w:r>
      <w:r w:rsidR="00F62FD0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 t</w:t>
      </w:r>
      <w:r w:rsidR="00F62FD0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leht</w:t>
      </w:r>
      <w:r w:rsidR="00F62FD0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suar pun</w:t>
      </w:r>
      <w:r w:rsidR="00F62FD0" w:rsidRPr="009B0366">
        <w:rPr>
          <w:rFonts w:ascii="Times New Roman" w:hAnsi="Times New Roman"/>
          <w:sz w:val="24"/>
          <w:szCs w:val="24"/>
        </w:rPr>
        <w:t>ë</w:t>
      </w:r>
      <w:r w:rsidR="00A26121" w:rsidRPr="009B0366">
        <w:rPr>
          <w:rFonts w:ascii="Times New Roman" w:hAnsi="Times New Roman"/>
          <w:sz w:val="24"/>
          <w:szCs w:val="24"/>
        </w:rPr>
        <w:t xml:space="preserve">n e </w:t>
      </w:r>
      <w:r w:rsidR="00E134BB" w:rsidRPr="009B0366">
        <w:rPr>
          <w:rFonts w:ascii="Times New Roman" w:hAnsi="Times New Roman"/>
          <w:sz w:val="24"/>
          <w:szCs w:val="24"/>
        </w:rPr>
        <w:t>Ministris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E134BB" w:rsidRPr="009B0366">
        <w:rPr>
          <w:rFonts w:ascii="Times New Roman" w:hAnsi="Times New Roman"/>
          <w:sz w:val="24"/>
          <w:szCs w:val="24"/>
        </w:rPr>
        <w:t xml:space="preserve"> s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E134BB" w:rsidRPr="009B0366">
        <w:rPr>
          <w:rFonts w:ascii="Times New Roman" w:hAnsi="Times New Roman"/>
          <w:sz w:val="24"/>
          <w:szCs w:val="24"/>
        </w:rPr>
        <w:t xml:space="preserve"> </w:t>
      </w:r>
      <w:r w:rsidR="000B127D" w:rsidRPr="009B0366">
        <w:rPr>
          <w:rFonts w:ascii="Times New Roman" w:hAnsi="Times New Roman"/>
          <w:sz w:val="24"/>
          <w:szCs w:val="24"/>
        </w:rPr>
        <w:t>Sh</w:t>
      </w:r>
      <w:r w:rsidR="00094A1A" w:rsidRPr="009B0366">
        <w:rPr>
          <w:rFonts w:ascii="Times New Roman" w:hAnsi="Times New Roman"/>
          <w:sz w:val="24"/>
          <w:szCs w:val="24"/>
        </w:rPr>
        <w:t>ë</w:t>
      </w:r>
      <w:r w:rsidR="000B127D" w:rsidRPr="009B0366">
        <w:rPr>
          <w:rFonts w:ascii="Times New Roman" w:hAnsi="Times New Roman"/>
          <w:sz w:val="24"/>
          <w:szCs w:val="24"/>
        </w:rPr>
        <w:t>ndet</w:t>
      </w:r>
      <w:r w:rsidR="00094A1A" w:rsidRPr="009B0366">
        <w:rPr>
          <w:rFonts w:ascii="Times New Roman" w:hAnsi="Times New Roman"/>
          <w:sz w:val="24"/>
          <w:szCs w:val="24"/>
        </w:rPr>
        <w:t>ë</w:t>
      </w:r>
      <w:r w:rsidR="000B127D" w:rsidRPr="009B0366">
        <w:rPr>
          <w:rFonts w:ascii="Times New Roman" w:hAnsi="Times New Roman"/>
          <w:sz w:val="24"/>
          <w:szCs w:val="24"/>
        </w:rPr>
        <w:t>sis</w:t>
      </w:r>
      <w:r w:rsidR="00094A1A" w:rsidRPr="009B0366">
        <w:rPr>
          <w:rFonts w:ascii="Times New Roman" w:hAnsi="Times New Roman"/>
          <w:sz w:val="24"/>
          <w:szCs w:val="24"/>
        </w:rPr>
        <w:t>ë</w:t>
      </w:r>
      <w:r w:rsidR="000B127D" w:rsidRPr="009B0366">
        <w:rPr>
          <w:rFonts w:ascii="Times New Roman" w:hAnsi="Times New Roman"/>
          <w:sz w:val="24"/>
          <w:szCs w:val="24"/>
        </w:rPr>
        <w:t xml:space="preserve"> dhe Mbrojtjes</w:t>
      </w:r>
      <w:r w:rsidR="00E134BB" w:rsidRPr="009B0366">
        <w:rPr>
          <w:rFonts w:ascii="Times New Roman" w:hAnsi="Times New Roman"/>
          <w:sz w:val="24"/>
          <w:szCs w:val="24"/>
        </w:rPr>
        <w:t xml:space="preserve"> Sociale 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E134BB" w:rsidRPr="009B0366">
        <w:rPr>
          <w:rFonts w:ascii="Times New Roman" w:hAnsi="Times New Roman"/>
          <w:sz w:val="24"/>
          <w:szCs w:val="24"/>
        </w:rPr>
        <w:t xml:space="preserve"> kuad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E134BB" w:rsidRPr="009B0366">
        <w:rPr>
          <w:rFonts w:ascii="Times New Roman" w:hAnsi="Times New Roman"/>
          <w:sz w:val="24"/>
          <w:szCs w:val="24"/>
        </w:rPr>
        <w:t>r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E134BB" w:rsidRPr="009B0366">
        <w:rPr>
          <w:rFonts w:ascii="Times New Roman" w:hAnsi="Times New Roman"/>
          <w:sz w:val="24"/>
          <w:szCs w:val="24"/>
        </w:rPr>
        <w:t xml:space="preserve"> informimit dhe </w:t>
      </w:r>
      <w:r w:rsidR="00F76A29" w:rsidRPr="009B0366">
        <w:rPr>
          <w:rFonts w:ascii="Times New Roman" w:hAnsi="Times New Roman"/>
          <w:sz w:val="24"/>
          <w:szCs w:val="24"/>
        </w:rPr>
        <w:t xml:space="preserve">trajnimit </w:t>
      </w:r>
      <w:r w:rsidR="00E134BB" w:rsidRPr="009B0366">
        <w:rPr>
          <w:rFonts w:ascii="Times New Roman" w:hAnsi="Times New Roman"/>
          <w:sz w:val="24"/>
          <w:szCs w:val="24"/>
        </w:rPr>
        <w:t>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F76A29" w:rsidRPr="009B0366">
        <w:rPr>
          <w:rFonts w:ascii="Times New Roman" w:hAnsi="Times New Roman"/>
          <w:sz w:val="24"/>
          <w:szCs w:val="24"/>
        </w:rPr>
        <w:t xml:space="preserve"> nd</w:t>
      </w:r>
      <w:r w:rsidR="009B0366">
        <w:rPr>
          <w:rFonts w:ascii="Times New Roman" w:hAnsi="Times New Roman"/>
          <w:sz w:val="24"/>
          <w:szCs w:val="24"/>
        </w:rPr>
        <w:t>ë</w:t>
      </w:r>
      <w:r w:rsidR="00F76A29" w:rsidRPr="009B0366">
        <w:rPr>
          <w:rFonts w:ascii="Times New Roman" w:hAnsi="Times New Roman"/>
          <w:sz w:val="24"/>
          <w:szCs w:val="24"/>
        </w:rPr>
        <w:t>rmarrjeve</w:t>
      </w:r>
      <w:r w:rsidR="00E134BB" w:rsidRPr="009B0366">
        <w:rPr>
          <w:rFonts w:ascii="Times New Roman" w:hAnsi="Times New Roman"/>
          <w:sz w:val="24"/>
          <w:szCs w:val="24"/>
        </w:rPr>
        <w:t xml:space="preserve"> s</w:t>
      </w:r>
      <w:r w:rsidR="00F76A29" w:rsidRPr="009B0366">
        <w:rPr>
          <w:rFonts w:ascii="Times New Roman" w:hAnsi="Times New Roman"/>
          <w:sz w:val="24"/>
          <w:szCs w:val="24"/>
        </w:rPr>
        <w:t>ociale.</w:t>
      </w:r>
      <w:r w:rsidRPr="009B0366">
        <w:rPr>
          <w:rFonts w:ascii="Times New Roman" w:hAnsi="Times New Roman"/>
          <w:sz w:val="24"/>
          <w:szCs w:val="24"/>
        </w:rPr>
        <w:t xml:space="preserve"> </w:t>
      </w:r>
    </w:p>
    <w:p w14:paraId="0420CBF3" w14:textId="77777777" w:rsidR="00094A1A" w:rsidRPr="009B0366" w:rsidRDefault="00094A1A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93CCBBE" w14:textId="77777777" w:rsidR="00094A1A" w:rsidRPr="009B0366" w:rsidRDefault="00294CF8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B0366">
        <w:rPr>
          <w:rFonts w:ascii="Times New Roman" w:hAnsi="Times New Roman"/>
          <w:sz w:val="24"/>
          <w:szCs w:val="24"/>
        </w:rPr>
        <w:t>K</w:t>
      </w:r>
      <w:r w:rsidR="00040597" w:rsidRPr="009B0366">
        <w:rPr>
          <w:rFonts w:ascii="Times New Roman" w:hAnsi="Times New Roman"/>
          <w:sz w:val="24"/>
          <w:szCs w:val="24"/>
        </w:rPr>
        <w:t xml:space="preserve">y dokument </w:t>
      </w:r>
      <w:r w:rsidRPr="009B0366">
        <w:rPr>
          <w:rFonts w:ascii="Times New Roman" w:hAnsi="Times New Roman"/>
          <w:sz w:val="24"/>
          <w:szCs w:val="24"/>
        </w:rPr>
        <w:t>do t</w:t>
      </w:r>
      <w:r w:rsidR="00F62FD0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sh</w:t>
      </w:r>
      <w:r w:rsidR="00F62FD0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rbej</w:t>
      </w:r>
      <w:r w:rsidR="00F62FD0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p</w:t>
      </w:r>
      <w:r w:rsidR="00F62FD0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r stafin e </w:t>
      </w:r>
      <w:r w:rsidR="00E134BB" w:rsidRPr="009B0366">
        <w:rPr>
          <w:rFonts w:ascii="Times New Roman" w:hAnsi="Times New Roman"/>
          <w:sz w:val="24"/>
          <w:szCs w:val="24"/>
        </w:rPr>
        <w:t>MS</w:t>
      </w:r>
      <w:r w:rsidR="00F76A29" w:rsidRPr="009B0366">
        <w:rPr>
          <w:rFonts w:ascii="Times New Roman" w:hAnsi="Times New Roman"/>
          <w:sz w:val="24"/>
          <w:szCs w:val="24"/>
        </w:rPr>
        <w:t>H</w:t>
      </w:r>
      <w:r w:rsidR="000B127D" w:rsidRPr="009B0366">
        <w:rPr>
          <w:rFonts w:ascii="Times New Roman" w:hAnsi="Times New Roman"/>
          <w:sz w:val="24"/>
          <w:szCs w:val="24"/>
        </w:rPr>
        <w:t>MS</w:t>
      </w:r>
      <w:r w:rsidRPr="009B0366">
        <w:rPr>
          <w:rFonts w:ascii="Times New Roman" w:hAnsi="Times New Roman"/>
          <w:sz w:val="24"/>
          <w:szCs w:val="24"/>
        </w:rPr>
        <w:t xml:space="preserve"> n</w:t>
      </w:r>
      <w:r w:rsidR="00F62FD0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pun</w:t>
      </w:r>
      <w:r w:rsidR="00F62FD0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n e tyre t</w:t>
      </w:r>
      <w:r w:rsidR="00F62FD0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p</w:t>
      </w:r>
      <w:r w:rsidR="00F62FD0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rditshme </w:t>
      </w:r>
      <w:r w:rsidR="00F76A29" w:rsidRPr="009B0366">
        <w:rPr>
          <w:rFonts w:ascii="Times New Roman" w:hAnsi="Times New Roman"/>
          <w:sz w:val="24"/>
          <w:szCs w:val="24"/>
        </w:rPr>
        <w:t>si dhe</w:t>
      </w:r>
      <w:r w:rsidR="00E134BB" w:rsidRPr="009B0366">
        <w:rPr>
          <w:rFonts w:ascii="Times New Roman" w:hAnsi="Times New Roman"/>
          <w:sz w:val="24"/>
          <w:szCs w:val="24"/>
        </w:rPr>
        <w:t xml:space="preserve"> personeli</w:t>
      </w:r>
      <w:r w:rsidR="00927025" w:rsidRPr="009B0366">
        <w:rPr>
          <w:rFonts w:ascii="Times New Roman" w:hAnsi="Times New Roman"/>
          <w:sz w:val="24"/>
          <w:szCs w:val="24"/>
        </w:rPr>
        <w:t>t të</w:t>
      </w:r>
      <w:r w:rsidR="00E134BB" w:rsidRPr="009B0366">
        <w:rPr>
          <w:rFonts w:ascii="Times New Roman" w:hAnsi="Times New Roman"/>
          <w:sz w:val="24"/>
          <w:szCs w:val="24"/>
        </w:rPr>
        <w:t xml:space="preserve"> nj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E134BB" w:rsidRPr="009B0366">
        <w:rPr>
          <w:rFonts w:ascii="Times New Roman" w:hAnsi="Times New Roman"/>
          <w:sz w:val="24"/>
          <w:szCs w:val="24"/>
        </w:rPr>
        <w:t>sive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E134BB" w:rsidRPr="009B0366">
        <w:rPr>
          <w:rFonts w:ascii="Times New Roman" w:hAnsi="Times New Roman"/>
          <w:sz w:val="24"/>
          <w:szCs w:val="24"/>
        </w:rPr>
        <w:t xml:space="preserve"> qeverisjes vendor</w:t>
      </w:r>
      <w:r w:rsidR="00F76A29" w:rsidRPr="009B0366">
        <w:rPr>
          <w:rFonts w:ascii="Times New Roman" w:hAnsi="Times New Roman"/>
          <w:sz w:val="24"/>
          <w:szCs w:val="24"/>
        </w:rPr>
        <w:t xml:space="preserve">e, </w:t>
      </w:r>
      <w:r w:rsidRPr="009B0366">
        <w:rPr>
          <w:rFonts w:ascii="Times New Roman" w:hAnsi="Times New Roman"/>
          <w:sz w:val="24"/>
          <w:szCs w:val="24"/>
        </w:rPr>
        <w:t xml:space="preserve">me </w:t>
      </w:r>
      <w:r w:rsidR="00E134BB" w:rsidRPr="009B0366">
        <w:rPr>
          <w:rFonts w:ascii="Times New Roman" w:hAnsi="Times New Roman"/>
          <w:sz w:val="24"/>
          <w:szCs w:val="24"/>
        </w:rPr>
        <w:t>q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E134BB" w:rsidRPr="009B0366">
        <w:rPr>
          <w:rFonts w:ascii="Times New Roman" w:hAnsi="Times New Roman"/>
          <w:sz w:val="24"/>
          <w:szCs w:val="24"/>
        </w:rPr>
        <w:t>llim prezantimin e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E134BB" w:rsidRPr="009B0366">
        <w:rPr>
          <w:rFonts w:ascii="Times New Roman" w:hAnsi="Times New Roman"/>
          <w:sz w:val="24"/>
          <w:szCs w:val="24"/>
        </w:rPr>
        <w:t>rfitimeve ekonomike dhe sociale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E134BB" w:rsidRPr="009B0366">
        <w:rPr>
          <w:rFonts w:ascii="Times New Roman" w:hAnsi="Times New Roman"/>
          <w:sz w:val="24"/>
          <w:szCs w:val="24"/>
        </w:rPr>
        <w:t xml:space="preserve"> realizuara 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E134BB" w:rsidRPr="009B0366">
        <w:rPr>
          <w:rFonts w:ascii="Times New Roman" w:hAnsi="Times New Roman"/>
          <w:sz w:val="24"/>
          <w:szCs w:val="24"/>
        </w:rPr>
        <w:t xml:space="preserve"> kuad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E134BB" w:rsidRPr="009B0366">
        <w:rPr>
          <w:rFonts w:ascii="Times New Roman" w:hAnsi="Times New Roman"/>
          <w:sz w:val="24"/>
          <w:szCs w:val="24"/>
        </w:rPr>
        <w:t>r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E134BB" w:rsidRPr="009B0366">
        <w:rPr>
          <w:rFonts w:ascii="Times New Roman" w:hAnsi="Times New Roman"/>
          <w:sz w:val="24"/>
          <w:szCs w:val="24"/>
        </w:rPr>
        <w:t xml:space="preserve"> </w:t>
      </w:r>
      <w:r w:rsidR="00F76A29" w:rsidRPr="009B0366">
        <w:rPr>
          <w:rFonts w:ascii="Times New Roman" w:hAnsi="Times New Roman"/>
          <w:sz w:val="24"/>
          <w:szCs w:val="24"/>
        </w:rPr>
        <w:t>nd</w:t>
      </w:r>
      <w:r w:rsidR="009B0366">
        <w:rPr>
          <w:rFonts w:ascii="Times New Roman" w:hAnsi="Times New Roman"/>
          <w:sz w:val="24"/>
          <w:szCs w:val="24"/>
        </w:rPr>
        <w:t>ë</w:t>
      </w:r>
      <w:r w:rsidR="00F76A29" w:rsidRPr="009B0366">
        <w:rPr>
          <w:rFonts w:ascii="Times New Roman" w:hAnsi="Times New Roman"/>
          <w:sz w:val="24"/>
          <w:szCs w:val="24"/>
        </w:rPr>
        <w:t>rmarrjes sociale.</w:t>
      </w:r>
    </w:p>
    <w:p w14:paraId="2C612725" w14:textId="77777777" w:rsidR="00F76A29" w:rsidRPr="009B0366" w:rsidRDefault="00F76A29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627784E" w14:textId="77777777" w:rsidR="00040597" w:rsidRPr="009B0366" w:rsidRDefault="00040597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B0366">
        <w:rPr>
          <w:rFonts w:ascii="Times New Roman" w:hAnsi="Times New Roman"/>
          <w:sz w:val="24"/>
          <w:szCs w:val="24"/>
        </w:rPr>
        <w:t>Në bazë të nevojave, ky dokument mund të rishikohet e pasurohet në mënyrë të vazhdueshme me qëllim promovimin efektiv të subje</w:t>
      </w:r>
      <w:r w:rsidR="00F76A29" w:rsidRPr="009B0366">
        <w:rPr>
          <w:rFonts w:ascii="Times New Roman" w:hAnsi="Times New Roman"/>
          <w:sz w:val="24"/>
          <w:szCs w:val="24"/>
        </w:rPr>
        <w:t>k</w:t>
      </w:r>
      <w:r w:rsidRPr="009B0366">
        <w:rPr>
          <w:rFonts w:ascii="Times New Roman" w:hAnsi="Times New Roman"/>
          <w:sz w:val="24"/>
          <w:szCs w:val="24"/>
        </w:rPr>
        <w:t>teve</w:t>
      </w:r>
      <w:r w:rsidR="00F76A29" w:rsidRPr="009B0366">
        <w:rPr>
          <w:rFonts w:ascii="Times New Roman" w:hAnsi="Times New Roman"/>
          <w:sz w:val="24"/>
          <w:szCs w:val="24"/>
        </w:rPr>
        <w:t xml:space="preserve"> q</w:t>
      </w:r>
      <w:r w:rsidR="009B0366">
        <w:rPr>
          <w:rFonts w:ascii="Times New Roman" w:hAnsi="Times New Roman"/>
          <w:sz w:val="24"/>
          <w:szCs w:val="24"/>
        </w:rPr>
        <w:t>ë</w:t>
      </w:r>
      <w:r w:rsidR="00F76A29" w:rsidRPr="009B0366">
        <w:rPr>
          <w:rFonts w:ascii="Times New Roman" w:hAnsi="Times New Roman"/>
          <w:sz w:val="24"/>
          <w:szCs w:val="24"/>
        </w:rPr>
        <w:t xml:space="preserve"> kan</w:t>
      </w:r>
      <w:r w:rsidR="009B0366">
        <w:rPr>
          <w:rFonts w:ascii="Times New Roman" w:hAnsi="Times New Roman"/>
          <w:sz w:val="24"/>
          <w:szCs w:val="24"/>
        </w:rPr>
        <w:t>ë</w:t>
      </w:r>
      <w:r w:rsidR="00F76A29" w:rsidRPr="009B0366">
        <w:rPr>
          <w:rFonts w:ascii="Times New Roman" w:hAnsi="Times New Roman"/>
          <w:sz w:val="24"/>
          <w:szCs w:val="24"/>
        </w:rPr>
        <w:t xml:space="preserve"> status</w:t>
      </w:r>
      <w:r w:rsidRPr="009B0366">
        <w:rPr>
          <w:rFonts w:ascii="Times New Roman" w:hAnsi="Times New Roman"/>
          <w:sz w:val="24"/>
          <w:szCs w:val="24"/>
        </w:rPr>
        <w:t xml:space="preserve"> </w:t>
      </w:r>
      <w:r w:rsidR="00F76A29" w:rsidRPr="009B0366">
        <w:rPr>
          <w:rFonts w:ascii="Times New Roman" w:hAnsi="Times New Roman"/>
          <w:sz w:val="24"/>
          <w:szCs w:val="24"/>
        </w:rPr>
        <w:t>“</w:t>
      </w:r>
      <w:r w:rsidRPr="009B0366">
        <w:rPr>
          <w:rFonts w:ascii="Times New Roman" w:hAnsi="Times New Roman"/>
          <w:sz w:val="24"/>
          <w:szCs w:val="24"/>
        </w:rPr>
        <w:t>ndërmarrje sociale</w:t>
      </w:r>
      <w:r w:rsidR="00F76A29" w:rsidRPr="009B0366">
        <w:rPr>
          <w:rFonts w:ascii="Times New Roman" w:hAnsi="Times New Roman"/>
          <w:sz w:val="24"/>
          <w:szCs w:val="24"/>
        </w:rPr>
        <w:t>”</w:t>
      </w:r>
      <w:r w:rsidRPr="009B0366">
        <w:rPr>
          <w:rFonts w:ascii="Times New Roman" w:hAnsi="Times New Roman"/>
          <w:sz w:val="24"/>
          <w:szCs w:val="24"/>
        </w:rPr>
        <w:t xml:space="preserve">. </w:t>
      </w:r>
    </w:p>
    <w:p w14:paraId="533F1536" w14:textId="77777777" w:rsidR="00F02F62" w:rsidRPr="009B0366" w:rsidRDefault="00F02F62" w:rsidP="009B0366">
      <w:pPr>
        <w:pStyle w:val="Heading1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61DA065" w14:textId="77777777" w:rsidR="00294CF8" w:rsidRPr="009B0366" w:rsidRDefault="00294CF8" w:rsidP="009B0366">
      <w:pPr>
        <w:pStyle w:val="Heading2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1" w:name="_Toc524684457"/>
      <w:r w:rsidRPr="009B0366">
        <w:rPr>
          <w:rFonts w:ascii="Times New Roman" w:hAnsi="Times New Roman"/>
          <w:sz w:val="24"/>
          <w:szCs w:val="24"/>
        </w:rPr>
        <w:t>PR</w:t>
      </w:r>
      <w:r w:rsidR="00E134BB" w:rsidRPr="009B0366">
        <w:rPr>
          <w:rFonts w:ascii="Times New Roman" w:hAnsi="Times New Roman"/>
          <w:sz w:val="24"/>
          <w:szCs w:val="24"/>
        </w:rPr>
        <w:t>OMOVIMI I ND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E134BB" w:rsidRPr="009B0366">
        <w:rPr>
          <w:rFonts w:ascii="Times New Roman" w:hAnsi="Times New Roman"/>
          <w:sz w:val="24"/>
          <w:szCs w:val="24"/>
        </w:rPr>
        <w:t>RMARRJEVE SOCIALE</w:t>
      </w:r>
      <w:bookmarkEnd w:id="1"/>
    </w:p>
    <w:p w14:paraId="299F0C1F" w14:textId="77777777" w:rsidR="00294CF8" w:rsidRPr="00265C11" w:rsidRDefault="00294CF8" w:rsidP="009B0366">
      <w:pPr>
        <w:pStyle w:val="Heading3"/>
        <w:jc w:val="both"/>
        <w:rPr>
          <w:rFonts w:ascii="Times New Roman" w:hAnsi="Times New Roman"/>
          <w:sz w:val="24"/>
          <w:szCs w:val="24"/>
          <w:lang w:val="it-IT"/>
        </w:rPr>
      </w:pPr>
      <w:bookmarkStart w:id="2" w:name="_Toc524684458"/>
      <w:r w:rsidRPr="009B0366">
        <w:rPr>
          <w:rFonts w:ascii="Times New Roman" w:hAnsi="Times New Roman"/>
          <w:sz w:val="24"/>
          <w:szCs w:val="24"/>
        </w:rPr>
        <w:t>R</w:t>
      </w:r>
      <w:r w:rsidR="00F62FD0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nd</w:t>
      </w:r>
      <w:r w:rsidR="00F62FD0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sia e </w:t>
      </w:r>
      <w:r w:rsidR="00E134BB" w:rsidRPr="009B0366">
        <w:rPr>
          <w:rFonts w:ascii="Times New Roman" w:hAnsi="Times New Roman"/>
          <w:sz w:val="24"/>
          <w:szCs w:val="24"/>
        </w:rPr>
        <w:t>promovimit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E134BB" w:rsidRPr="009B0366">
        <w:rPr>
          <w:rFonts w:ascii="Times New Roman" w:hAnsi="Times New Roman"/>
          <w:sz w:val="24"/>
          <w:szCs w:val="24"/>
        </w:rPr>
        <w:t xml:space="preserve"> nd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E134BB" w:rsidRPr="009B0366">
        <w:rPr>
          <w:rFonts w:ascii="Times New Roman" w:hAnsi="Times New Roman"/>
          <w:sz w:val="24"/>
          <w:szCs w:val="24"/>
        </w:rPr>
        <w:t>rmarrjeve sociale</w:t>
      </w:r>
      <w:bookmarkEnd w:id="2"/>
    </w:p>
    <w:p w14:paraId="55A0DB66" w14:textId="77777777" w:rsidR="00F76A29" w:rsidRPr="009B0366" w:rsidRDefault="00F76A29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70DC59A" w14:textId="77777777" w:rsidR="00E134BB" w:rsidRPr="009B0366" w:rsidRDefault="00E134BB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B0366">
        <w:rPr>
          <w:rFonts w:ascii="Times New Roman" w:hAnsi="Times New Roman"/>
          <w:sz w:val="24"/>
          <w:szCs w:val="24"/>
        </w:rPr>
        <w:t>Koncepti i nd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rmarrjeve sociale 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sht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i ri 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legjislacionin shqiptar, i prezantuar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 her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par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me rastin e miratimit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ligjit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 nd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rmarrjet sociale</w:t>
      </w:r>
      <w:r w:rsidR="00941BFA" w:rsidRPr="009B0366">
        <w:rPr>
          <w:rStyle w:val="FootnoteReference"/>
          <w:rFonts w:ascii="Times New Roman" w:hAnsi="Times New Roman"/>
          <w:sz w:val="24"/>
          <w:szCs w:val="24"/>
        </w:rPr>
        <w:footnoteReference w:id="1"/>
      </w:r>
      <w:r w:rsidR="00941BFA" w:rsidRPr="009B0366">
        <w:rPr>
          <w:rFonts w:ascii="Times New Roman" w:hAnsi="Times New Roman"/>
          <w:sz w:val="24"/>
          <w:szCs w:val="24"/>
        </w:rPr>
        <w:t>, 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941BFA" w:rsidRPr="009B0366">
        <w:rPr>
          <w:rFonts w:ascii="Times New Roman" w:hAnsi="Times New Roman"/>
          <w:sz w:val="24"/>
          <w:szCs w:val="24"/>
        </w:rPr>
        <w:t xml:space="preserve"> qershor 2016. Deri </w:t>
      </w:r>
      <w:r w:rsidR="00F76A29" w:rsidRPr="009B0366">
        <w:rPr>
          <w:rFonts w:ascii="Times New Roman" w:hAnsi="Times New Roman"/>
          <w:sz w:val="24"/>
          <w:szCs w:val="24"/>
        </w:rPr>
        <w:t>m</w:t>
      </w:r>
      <w:r w:rsidR="009B0366">
        <w:rPr>
          <w:rFonts w:ascii="Times New Roman" w:hAnsi="Times New Roman"/>
          <w:sz w:val="24"/>
          <w:szCs w:val="24"/>
        </w:rPr>
        <w:t>ë</w:t>
      </w:r>
      <w:r w:rsidR="00F76A29" w:rsidRPr="009B0366">
        <w:rPr>
          <w:rFonts w:ascii="Times New Roman" w:hAnsi="Times New Roman"/>
          <w:sz w:val="24"/>
          <w:szCs w:val="24"/>
        </w:rPr>
        <w:t xml:space="preserve"> sot</w:t>
      </w:r>
      <w:r w:rsidR="00941BFA" w:rsidRPr="009B0366">
        <w:rPr>
          <w:rFonts w:ascii="Times New Roman" w:hAnsi="Times New Roman"/>
          <w:sz w:val="24"/>
          <w:szCs w:val="24"/>
        </w:rPr>
        <w:t xml:space="preserve"> termi </w:t>
      </w:r>
      <w:r w:rsidR="00F76A29" w:rsidRPr="009B0366">
        <w:rPr>
          <w:rFonts w:ascii="Times New Roman" w:hAnsi="Times New Roman"/>
          <w:sz w:val="24"/>
          <w:szCs w:val="24"/>
        </w:rPr>
        <w:t>“</w:t>
      </w:r>
      <w:r w:rsidR="00941BFA" w:rsidRPr="009B0366">
        <w:rPr>
          <w:rFonts w:ascii="Times New Roman" w:hAnsi="Times New Roman"/>
          <w:sz w:val="24"/>
          <w:szCs w:val="24"/>
        </w:rPr>
        <w:t>nd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941BFA" w:rsidRPr="009B0366">
        <w:rPr>
          <w:rFonts w:ascii="Times New Roman" w:hAnsi="Times New Roman"/>
          <w:sz w:val="24"/>
          <w:szCs w:val="24"/>
        </w:rPr>
        <w:t>rmarrje sociale</w:t>
      </w:r>
      <w:r w:rsidR="00F76A29" w:rsidRPr="009B0366">
        <w:rPr>
          <w:rFonts w:ascii="Times New Roman" w:hAnsi="Times New Roman"/>
          <w:sz w:val="24"/>
          <w:szCs w:val="24"/>
        </w:rPr>
        <w:t>”</w:t>
      </w:r>
      <w:r w:rsidR="00941BFA" w:rsidRPr="009B0366">
        <w:rPr>
          <w:rFonts w:ascii="Times New Roman" w:hAnsi="Times New Roman"/>
          <w:sz w:val="24"/>
          <w:szCs w:val="24"/>
        </w:rPr>
        <w:t xml:space="preserve"> ishte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941BFA" w:rsidRPr="009B0366">
        <w:rPr>
          <w:rFonts w:ascii="Times New Roman" w:hAnsi="Times New Roman"/>
          <w:sz w:val="24"/>
          <w:szCs w:val="24"/>
        </w:rPr>
        <w:t>rdorur pa patur nj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941BFA" w:rsidRPr="009B0366">
        <w:rPr>
          <w:rFonts w:ascii="Times New Roman" w:hAnsi="Times New Roman"/>
          <w:sz w:val="24"/>
          <w:szCs w:val="24"/>
        </w:rPr>
        <w:t xml:space="preserve"> kuptim e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941BFA" w:rsidRPr="009B0366">
        <w:rPr>
          <w:rFonts w:ascii="Times New Roman" w:hAnsi="Times New Roman"/>
          <w:sz w:val="24"/>
          <w:szCs w:val="24"/>
        </w:rPr>
        <w:t>rkufizim lig</w:t>
      </w:r>
      <w:r w:rsidR="00F76A29" w:rsidRPr="009B0366">
        <w:rPr>
          <w:rFonts w:ascii="Times New Roman" w:hAnsi="Times New Roman"/>
          <w:sz w:val="24"/>
          <w:szCs w:val="24"/>
        </w:rPr>
        <w:t>jor por shpesh duke u ngat</w:t>
      </w:r>
      <w:r w:rsidR="009B0366">
        <w:rPr>
          <w:rFonts w:ascii="Times New Roman" w:hAnsi="Times New Roman"/>
          <w:sz w:val="24"/>
          <w:szCs w:val="24"/>
        </w:rPr>
        <w:t>ë</w:t>
      </w:r>
      <w:r w:rsidR="00F76A29" w:rsidRPr="009B0366">
        <w:rPr>
          <w:rFonts w:ascii="Times New Roman" w:hAnsi="Times New Roman"/>
          <w:sz w:val="24"/>
          <w:szCs w:val="24"/>
        </w:rPr>
        <w:t>rruar</w:t>
      </w:r>
      <w:r w:rsidR="00941BFA" w:rsidRPr="009B0366">
        <w:rPr>
          <w:rFonts w:ascii="Times New Roman" w:hAnsi="Times New Roman"/>
          <w:sz w:val="24"/>
          <w:szCs w:val="24"/>
        </w:rPr>
        <w:t xml:space="preserve"> me bizneset sociale. </w:t>
      </w:r>
    </w:p>
    <w:p w14:paraId="06626DDB" w14:textId="77777777" w:rsidR="00094A1A" w:rsidRPr="009B0366" w:rsidRDefault="00094A1A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91D13EC" w14:textId="77777777" w:rsidR="00294CF8" w:rsidRPr="009B0366" w:rsidRDefault="00941BFA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B0366">
        <w:rPr>
          <w:rFonts w:ascii="Times New Roman" w:hAnsi="Times New Roman"/>
          <w:sz w:val="24"/>
          <w:szCs w:val="24"/>
        </w:rPr>
        <w:t>Nj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</w:t>
      </w:r>
      <w:r w:rsidRPr="00EB6E12">
        <w:rPr>
          <w:rFonts w:ascii="Times New Roman" w:hAnsi="Times New Roman"/>
          <w:sz w:val="24"/>
          <w:szCs w:val="24"/>
          <w:highlight w:val="yellow"/>
        </w:rPr>
        <w:t>nd</w:t>
      </w:r>
      <w:r w:rsidR="007E0B98" w:rsidRPr="00EB6E12">
        <w:rPr>
          <w:rFonts w:ascii="Times New Roman" w:hAnsi="Times New Roman"/>
          <w:sz w:val="24"/>
          <w:szCs w:val="24"/>
          <w:highlight w:val="yellow"/>
        </w:rPr>
        <w:t>ë</w:t>
      </w:r>
      <w:r w:rsidRPr="00EB6E12">
        <w:rPr>
          <w:rFonts w:ascii="Times New Roman" w:hAnsi="Times New Roman"/>
          <w:sz w:val="24"/>
          <w:szCs w:val="24"/>
          <w:highlight w:val="yellow"/>
        </w:rPr>
        <w:t xml:space="preserve">rmarrje sociale </w:t>
      </w:r>
      <w:r w:rsidR="007E0B98" w:rsidRPr="00EB6E12">
        <w:rPr>
          <w:rFonts w:ascii="Times New Roman" w:hAnsi="Times New Roman"/>
          <w:sz w:val="24"/>
          <w:szCs w:val="24"/>
          <w:highlight w:val="yellow"/>
        </w:rPr>
        <w:t>ë</w:t>
      </w:r>
      <w:r w:rsidRPr="00EB6E12">
        <w:rPr>
          <w:rFonts w:ascii="Times New Roman" w:hAnsi="Times New Roman"/>
          <w:sz w:val="24"/>
          <w:szCs w:val="24"/>
          <w:highlight w:val="yellow"/>
        </w:rPr>
        <w:t>sht</w:t>
      </w:r>
      <w:r w:rsidR="007E0B98" w:rsidRPr="00EB6E12">
        <w:rPr>
          <w:rFonts w:ascii="Times New Roman" w:hAnsi="Times New Roman"/>
          <w:sz w:val="24"/>
          <w:szCs w:val="24"/>
          <w:highlight w:val="yellow"/>
        </w:rPr>
        <w:t>ë</w:t>
      </w:r>
      <w:r w:rsidRPr="00EB6E12">
        <w:rPr>
          <w:rFonts w:ascii="Times New Roman" w:hAnsi="Times New Roman"/>
          <w:sz w:val="24"/>
          <w:szCs w:val="24"/>
          <w:highlight w:val="yellow"/>
        </w:rPr>
        <w:t xml:space="preserve"> tipikisht nj</w:t>
      </w:r>
      <w:r w:rsidR="007E0B98" w:rsidRPr="00EB6E12">
        <w:rPr>
          <w:rFonts w:ascii="Times New Roman" w:hAnsi="Times New Roman"/>
          <w:sz w:val="24"/>
          <w:szCs w:val="24"/>
          <w:highlight w:val="yellow"/>
        </w:rPr>
        <w:t>ë</w:t>
      </w:r>
      <w:r w:rsidRPr="00EB6E12">
        <w:rPr>
          <w:rFonts w:ascii="Times New Roman" w:hAnsi="Times New Roman"/>
          <w:sz w:val="24"/>
          <w:szCs w:val="24"/>
          <w:highlight w:val="yellow"/>
        </w:rPr>
        <w:t xml:space="preserve"> organizat</w:t>
      </w:r>
      <w:r w:rsidR="007E0B98" w:rsidRPr="00EB6E12">
        <w:rPr>
          <w:rFonts w:ascii="Times New Roman" w:hAnsi="Times New Roman"/>
          <w:sz w:val="24"/>
          <w:szCs w:val="24"/>
          <w:highlight w:val="yellow"/>
        </w:rPr>
        <w:t>ë</w:t>
      </w:r>
      <w:r w:rsidRPr="00EB6E12">
        <w:rPr>
          <w:rFonts w:ascii="Times New Roman" w:hAnsi="Times New Roman"/>
          <w:sz w:val="24"/>
          <w:szCs w:val="24"/>
          <w:highlight w:val="yellow"/>
        </w:rPr>
        <w:t xml:space="preserve"> q</w:t>
      </w:r>
      <w:r w:rsidR="007E0B98" w:rsidRPr="00EB6E12">
        <w:rPr>
          <w:rFonts w:ascii="Times New Roman" w:hAnsi="Times New Roman"/>
          <w:sz w:val="24"/>
          <w:szCs w:val="24"/>
          <w:highlight w:val="yellow"/>
        </w:rPr>
        <w:t>ë</w:t>
      </w:r>
      <w:r w:rsidRPr="00EB6E12">
        <w:rPr>
          <w:rFonts w:ascii="Times New Roman" w:hAnsi="Times New Roman"/>
          <w:sz w:val="24"/>
          <w:szCs w:val="24"/>
          <w:highlight w:val="yellow"/>
        </w:rPr>
        <w:t xml:space="preserve"> zbaton parimet e aktivitetit tregtar p</w:t>
      </w:r>
      <w:r w:rsidR="007E0B98" w:rsidRPr="00EB6E12">
        <w:rPr>
          <w:rFonts w:ascii="Times New Roman" w:hAnsi="Times New Roman"/>
          <w:sz w:val="24"/>
          <w:szCs w:val="24"/>
          <w:highlight w:val="yellow"/>
        </w:rPr>
        <w:t>ë</w:t>
      </w:r>
      <w:r w:rsidRPr="00EB6E12">
        <w:rPr>
          <w:rFonts w:ascii="Times New Roman" w:hAnsi="Times New Roman"/>
          <w:sz w:val="24"/>
          <w:szCs w:val="24"/>
          <w:highlight w:val="yellow"/>
        </w:rPr>
        <w:t>r t</w:t>
      </w:r>
      <w:r w:rsidR="007E0B98" w:rsidRPr="00EB6E12">
        <w:rPr>
          <w:rFonts w:ascii="Times New Roman" w:hAnsi="Times New Roman"/>
          <w:sz w:val="24"/>
          <w:szCs w:val="24"/>
          <w:highlight w:val="yellow"/>
        </w:rPr>
        <w:t>ë</w:t>
      </w:r>
      <w:r w:rsidRPr="00EB6E12">
        <w:rPr>
          <w:rFonts w:ascii="Times New Roman" w:hAnsi="Times New Roman"/>
          <w:sz w:val="24"/>
          <w:szCs w:val="24"/>
          <w:highlight w:val="yellow"/>
        </w:rPr>
        <w:t xml:space="preserve"> realizuar integrimin social dhe ekonomik t</w:t>
      </w:r>
      <w:r w:rsidR="007E0B98" w:rsidRPr="00EB6E12">
        <w:rPr>
          <w:rFonts w:ascii="Times New Roman" w:hAnsi="Times New Roman"/>
          <w:sz w:val="24"/>
          <w:szCs w:val="24"/>
          <w:highlight w:val="yellow"/>
        </w:rPr>
        <w:t>ë</w:t>
      </w:r>
      <w:r w:rsidRPr="00EB6E12">
        <w:rPr>
          <w:rFonts w:ascii="Times New Roman" w:hAnsi="Times New Roman"/>
          <w:sz w:val="24"/>
          <w:szCs w:val="24"/>
          <w:highlight w:val="yellow"/>
        </w:rPr>
        <w:t xml:space="preserve"> individ</w:t>
      </w:r>
      <w:r w:rsidR="007E0B98" w:rsidRPr="00EB6E12">
        <w:rPr>
          <w:rFonts w:ascii="Times New Roman" w:hAnsi="Times New Roman"/>
          <w:sz w:val="24"/>
          <w:szCs w:val="24"/>
          <w:highlight w:val="yellow"/>
        </w:rPr>
        <w:t>ë</w:t>
      </w:r>
      <w:r w:rsidRPr="00EB6E12">
        <w:rPr>
          <w:rFonts w:ascii="Times New Roman" w:hAnsi="Times New Roman"/>
          <w:sz w:val="24"/>
          <w:szCs w:val="24"/>
          <w:highlight w:val="yellow"/>
        </w:rPr>
        <w:t>ve, t</w:t>
      </w:r>
      <w:r w:rsidR="007E0B98" w:rsidRPr="00EB6E12">
        <w:rPr>
          <w:rFonts w:ascii="Times New Roman" w:hAnsi="Times New Roman"/>
          <w:sz w:val="24"/>
          <w:szCs w:val="24"/>
          <w:highlight w:val="yellow"/>
        </w:rPr>
        <w:t>ë</w:t>
      </w:r>
      <w:r w:rsidRPr="00EB6E12">
        <w:rPr>
          <w:rFonts w:ascii="Times New Roman" w:hAnsi="Times New Roman"/>
          <w:sz w:val="24"/>
          <w:szCs w:val="24"/>
          <w:highlight w:val="yellow"/>
        </w:rPr>
        <w:t xml:space="preserve"> cil</w:t>
      </w:r>
      <w:r w:rsidR="007E0B98" w:rsidRPr="00EB6E12">
        <w:rPr>
          <w:rFonts w:ascii="Times New Roman" w:hAnsi="Times New Roman"/>
          <w:sz w:val="24"/>
          <w:szCs w:val="24"/>
          <w:highlight w:val="yellow"/>
        </w:rPr>
        <w:t>ë</w:t>
      </w:r>
      <w:r w:rsidRPr="00EB6E12">
        <w:rPr>
          <w:rFonts w:ascii="Times New Roman" w:hAnsi="Times New Roman"/>
          <w:sz w:val="24"/>
          <w:szCs w:val="24"/>
          <w:highlight w:val="yellow"/>
        </w:rPr>
        <w:t>t mosha, sh</w:t>
      </w:r>
      <w:r w:rsidR="007E0B98" w:rsidRPr="00EB6E12">
        <w:rPr>
          <w:rFonts w:ascii="Times New Roman" w:hAnsi="Times New Roman"/>
          <w:sz w:val="24"/>
          <w:szCs w:val="24"/>
          <w:highlight w:val="yellow"/>
        </w:rPr>
        <w:t>ë</w:t>
      </w:r>
      <w:r w:rsidRPr="00EB6E12">
        <w:rPr>
          <w:rFonts w:ascii="Times New Roman" w:hAnsi="Times New Roman"/>
          <w:sz w:val="24"/>
          <w:szCs w:val="24"/>
          <w:highlight w:val="yellow"/>
        </w:rPr>
        <w:t>ndeti dhe gjendja familjare nuk u lejon nj</w:t>
      </w:r>
      <w:r w:rsidR="007E0B98" w:rsidRPr="00EB6E12">
        <w:rPr>
          <w:rFonts w:ascii="Times New Roman" w:hAnsi="Times New Roman"/>
          <w:sz w:val="24"/>
          <w:szCs w:val="24"/>
          <w:highlight w:val="yellow"/>
        </w:rPr>
        <w:t>ë</w:t>
      </w:r>
      <w:r w:rsidRPr="00EB6E12">
        <w:rPr>
          <w:rFonts w:ascii="Times New Roman" w:hAnsi="Times New Roman"/>
          <w:sz w:val="24"/>
          <w:szCs w:val="24"/>
          <w:highlight w:val="yellow"/>
        </w:rPr>
        <w:t xml:space="preserve"> disponueshm</w:t>
      </w:r>
      <w:r w:rsidR="007E0B98" w:rsidRPr="00EB6E12">
        <w:rPr>
          <w:rFonts w:ascii="Times New Roman" w:hAnsi="Times New Roman"/>
          <w:sz w:val="24"/>
          <w:szCs w:val="24"/>
          <w:highlight w:val="yellow"/>
        </w:rPr>
        <w:t>ë</w:t>
      </w:r>
      <w:r w:rsidRPr="00EB6E12">
        <w:rPr>
          <w:rFonts w:ascii="Times New Roman" w:hAnsi="Times New Roman"/>
          <w:sz w:val="24"/>
          <w:szCs w:val="24"/>
          <w:highlight w:val="yellow"/>
        </w:rPr>
        <w:t>ri aktive n</w:t>
      </w:r>
      <w:r w:rsidR="007E0B98" w:rsidRPr="00EB6E12">
        <w:rPr>
          <w:rFonts w:ascii="Times New Roman" w:hAnsi="Times New Roman"/>
          <w:sz w:val="24"/>
          <w:szCs w:val="24"/>
          <w:highlight w:val="yellow"/>
        </w:rPr>
        <w:t>ë</w:t>
      </w:r>
      <w:r w:rsidRPr="00EB6E12">
        <w:rPr>
          <w:rFonts w:ascii="Times New Roman" w:hAnsi="Times New Roman"/>
          <w:sz w:val="24"/>
          <w:szCs w:val="24"/>
          <w:highlight w:val="yellow"/>
        </w:rPr>
        <w:t xml:space="preserve"> tregun e pun</w:t>
      </w:r>
      <w:r w:rsidR="007E0B98" w:rsidRPr="00EB6E12">
        <w:rPr>
          <w:rFonts w:ascii="Times New Roman" w:hAnsi="Times New Roman"/>
          <w:sz w:val="24"/>
          <w:szCs w:val="24"/>
          <w:highlight w:val="yellow"/>
        </w:rPr>
        <w:t>ë</w:t>
      </w:r>
      <w:r w:rsidRPr="00EB6E12">
        <w:rPr>
          <w:rFonts w:ascii="Times New Roman" w:hAnsi="Times New Roman"/>
          <w:sz w:val="24"/>
          <w:szCs w:val="24"/>
          <w:highlight w:val="yellow"/>
        </w:rPr>
        <w:t>s</w:t>
      </w:r>
      <w:r w:rsidR="00294CF8" w:rsidRPr="00EB6E12">
        <w:rPr>
          <w:rFonts w:ascii="Times New Roman" w:hAnsi="Times New Roman"/>
          <w:sz w:val="24"/>
          <w:szCs w:val="24"/>
          <w:highlight w:val="yellow"/>
        </w:rPr>
        <w:t>.</w:t>
      </w:r>
      <w:r w:rsidRPr="00EB6E12">
        <w:rPr>
          <w:rFonts w:ascii="Times New Roman" w:hAnsi="Times New Roman"/>
          <w:sz w:val="24"/>
          <w:szCs w:val="24"/>
          <w:highlight w:val="yellow"/>
        </w:rPr>
        <w:t xml:space="preserve"> Aktiviteti i tyre </w:t>
      </w:r>
      <w:r w:rsidR="007E0B98" w:rsidRPr="00EB6E12">
        <w:rPr>
          <w:rFonts w:ascii="Times New Roman" w:hAnsi="Times New Roman"/>
          <w:sz w:val="24"/>
          <w:szCs w:val="24"/>
          <w:highlight w:val="yellow"/>
        </w:rPr>
        <w:t>ë</w:t>
      </w:r>
      <w:r w:rsidRPr="00EB6E12">
        <w:rPr>
          <w:rFonts w:ascii="Times New Roman" w:hAnsi="Times New Roman"/>
          <w:sz w:val="24"/>
          <w:szCs w:val="24"/>
          <w:highlight w:val="yellow"/>
        </w:rPr>
        <w:t>sht</w:t>
      </w:r>
      <w:r w:rsidR="007E0B98" w:rsidRPr="00EB6E12">
        <w:rPr>
          <w:rFonts w:ascii="Times New Roman" w:hAnsi="Times New Roman"/>
          <w:sz w:val="24"/>
          <w:szCs w:val="24"/>
          <w:highlight w:val="yellow"/>
        </w:rPr>
        <w:t>ë</w:t>
      </w:r>
      <w:r w:rsidR="00927025" w:rsidRPr="00EB6E12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290A22" w:rsidRPr="00EB6E12">
        <w:rPr>
          <w:rFonts w:ascii="Times New Roman" w:hAnsi="Times New Roman"/>
          <w:sz w:val="24"/>
          <w:szCs w:val="24"/>
          <w:highlight w:val="yellow"/>
        </w:rPr>
        <w:t>i natyr</w:t>
      </w:r>
      <w:r w:rsidR="007E0B98" w:rsidRPr="00EB6E12">
        <w:rPr>
          <w:rFonts w:ascii="Times New Roman" w:hAnsi="Times New Roman"/>
          <w:sz w:val="24"/>
          <w:szCs w:val="24"/>
          <w:highlight w:val="yellow"/>
        </w:rPr>
        <w:t>ë</w:t>
      </w:r>
      <w:r w:rsidR="00290A22" w:rsidRPr="00EB6E12">
        <w:rPr>
          <w:rFonts w:ascii="Times New Roman" w:hAnsi="Times New Roman"/>
          <w:sz w:val="24"/>
          <w:szCs w:val="24"/>
          <w:highlight w:val="yellow"/>
        </w:rPr>
        <w:t>s ekonomike p</w:t>
      </w:r>
      <w:r w:rsidR="007E0B98" w:rsidRPr="00EB6E12">
        <w:rPr>
          <w:rFonts w:ascii="Times New Roman" w:hAnsi="Times New Roman"/>
          <w:sz w:val="24"/>
          <w:szCs w:val="24"/>
          <w:highlight w:val="yellow"/>
        </w:rPr>
        <w:t>ë</w:t>
      </w:r>
      <w:r w:rsidR="00290A22" w:rsidRPr="00EB6E12">
        <w:rPr>
          <w:rFonts w:ascii="Times New Roman" w:hAnsi="Times New Roman"/>
          <w:sz w:val="24"/>
          <w:szCs w:val="24"/>
          <w:highlight w:val="yellow"/>
        </w:rPr>
        <w:t xml:space="preserve">r ofrimin </w:t>
      </w:r>
      <w:r w:rsidR="004647E5" w:rsidRPr="00EB6E12">
        <w:rPr>
          <w:rFonts w:ascii="Times New Roman" w:hAnsi="Times New Roman"/>
          <w:sz w:val="24"/>
          <w:szCs w:val="24"/>
          <w:highlight w:val="yellow"/>
        </w:rPr>
        <w:t>n</w:t>
      </w:r>
      <w:r w:rsidR="007E0B98" w:rsidRPr="00EB6E12">
        <w:rPr>
          <w:rFonts w:ascii="Times New Roman" w:hAnsi="Times New Roman"/>
          <w:sz w:val="24"/>
          <w:szCs w:val="24"/>
          <w:highlight w:val="yellow"/>
        </w:rPr>
        <w:t>ë</w:t>
      </w:r>
      <w:r w:rsidR="004647E5" w:rsidRPr="00EB6E12">
        <w:rPr>
          <w:rFonts w:ascii="Times New Roman" w:hAnsi="Times New Roman"/>
          <w:sz w:val="24"/>
          <w:szCs w:val="24"/>
          <w:highlight w:val="yellow"/>
        </w:rPr>
        <w:t xml:space="preserve"> m</w:t>
      </w:r>
      <w:r w:rsidR="007E0B98" w:rsidRPr="00EB6E12">
        <w:rPr>
          <w:rFonts w:ascii="Times New Roman" w:hAnsi="Times New Roman"/>
          <w:sz w:val="24"/>
          <w:szCs w:val="24"/>
          <w:highlight w:val="yellow"/>
        </w:rPr>
        <w:t>ë</w:t>
      </w:r>
      <w:r w:rsidR="004647E5" w:rsidRPr="00EB6E12">
        <w:rPr>
          <w:rFonts w:ascii="Times New Roman" w:hAnsi="Times New Roman"/>
          <w:sz w:val="24"/>
          <w:szCs w:val="24"/>
          <w:highlight w:val="yellow"/>
        </w:rPr>
        <w:t>nyr</w:t>
      </w:r>
      <w:r w:rsidR="007E0B98" w:rsidRPr="00EB6E12">
        <w:rPr>
          <w:rFonts w:ascii="Times New Roman" w:hAnsi="Times New Roman"/>
          <w:sz w:val="24"/>
          <w:szCs w:val="24"/>
          <w:highlight w:val="yellow"/>
        </w:rPr>
        <w:t>ë</w:t>
      </w:r>
      <w:r w:rsidR="004647E5" w:rsidRPr="00EB6E12">
        <w:rPr>
          <w:rFonts w:ascii="Times New Roman" w:hAnsi="Times New Roman"/>
          <w:sz w:val="24"/>
          <w:szCs w:val="24"/>
          <w:highlight w:val="yellow"/>
        </w:rPr>
        <w:t xml:space="preserve"> t</w:t>
      </w:r>
      <w:r w:rsidR="007E0B98" w:rsidRPr="00EB6E12">
        <w:rPr>
          <w:rFonts w:ascii="Times New Roman" w:hAnsi="Times New Roman"/>
          <w:sz w:val="24"/>
          <w:szCs w:val="24"/>
          <w:highlight w:val="yellow"/>
        </w:rPr>
        <w:t>ë</w:t>
      </w:r>
      <w:r w:rsidR="004647E5" w:rsidRPr="00EB6E12">
        <w:rPr>
          <w:rFonts w:ascii="Times New Roman" w:hAnsi="Times New Roman"/>
          <w:sz w:val="24"/>
          <w:szCs w:val="24"/>
          <w:highlight w:val="yellow"/>
        </w:rPr>
        <w:t xml:space="preserve"> vazhdueshme t</w:t>
      </w:r>
      <w:r w:rsidR="007E0B98" w:rsidRPr="00EB6E12">
        <w:rPr>
          <w:rFonts w:ascii="Times New Roman" w:hAnsi="Times New Roman"/>
          <w:sz w:val="24"/>
          <w:szCs w:val="24"/>
          <w:highlight w:val="yellow"/>
        </w:rPr>
        <w:t>ë</w:t>
      </w:r>
      <w:r w:rsidR="00290A22" w:rsidRPr="00EB6E12">
        <w:rPr>
          <w:rFonts w:ascii="Times New Roman" w:hAnsi="Times New Roman"/>
          <w:sz w:val="24"/>
          <w:szCs w:val="24"/>
          <w:highlight w:val="yellow"/>
        </w:rPr>
        <w:t xml:space="preserve"> mallrave ose sh</w:t>
      </w:r>
      <w:r w:rsidR="007E0B98" w:rsidRPr="00EB6E12">
        <w:rPr>
          <w:rFonts w:ascii="Times New Roman" w:hAnsi="Times New Roman"/>
          <w:sz w:val="24"/>
          <w:szCs w:val="24"/>
          <w:highlight w:val="yellow"/>
        </w:rPr>
        <w:t>ë</w:t>
      </w:r>
      <w:r w:rsidR="00290A22" w:rsidRPr="00EB6E12">
        <w:rPr>
          <w:rFonts w:ascii="Times New Roman" w:hAnsi="Times New Roman"/>
          <w:sz w:val="24"/>
          <w:szCs w:val="24"/>
          <w:highlight w:val="yellow"/>
        </w:rPr>
        <w:t>rbimeve nga t</w:t>
      </w:r>
      <w:r w:rsidR="007E0B98" w:rsidRPr="00EB6E12">
        <w:rPr>
          <w:rFonts w:ascii="Times New Roman" w:hAnsi="Times New Roman"/>
          <w:sz w:val="24"/>
          <w:szCs w:val="24"/>
          <w:highlight w:val="yellow"/>
        </w:rPr>
        <w:t>ë</w:t>
      </w:r>
      <w:r w:rsidR="00290A22" w:rsidRPr="00EB6E12">
        <w:rPr>
          <w:rFonts w:ascii="Times New Roman" w:hAnsi="Times New Roman"/>
          <w:sz w:val="24"/>
          <w:szCs w:val="24"/>
          <w:highlight w:val="yellow"/>
        </w:rPr>
        <w:t xml:space="preserve"> cilat realizohen t</w:t>
      </w:r>
      <w:r w:rsidR="007E0B98" w:rsidRPr="00EB6E12">
        <w:rPr>
          <w:rFonts w:ascii="Times New Roman" w:hAnsi="Times New Roman"/>
          <w:sz w:val="24"/>
          <w:szCs w:val="24"/>
          <w:highlight w:val="yellow"/>
        </w:rPr>
        <w:t>ë</w:t>
      </w:r>
      <w:r w:rsidR="00290A22" w:rsidRPr="00EB6E12">
        <w:rPr>
          <w:rFonts w:ascii="Times New Roman" w:hAnsi="Times New Roman"/>
          <w:sz w:val="24"/>
          <w:szCs w:val="24"/>
          <w:highlight w:val="yellow"/>
        </w:rPr>
        <w:t xml:space="preserve"> ardhura q</w:t>
      </w:r>
      <w:r w:rsidR="007E0B98" w:rsidRPr="00EB6E12">
        <w:rPr>
          <w:rFonts w:ascii="Times New Roman" w:hAnsi="Times New Roman"/>
          <w:sz w:val="24"/>
          <w:szCs w:val="24"/>
          <w:highlight w:val="yellow"/>
        </w:rPr>
        <w:t>ë</w:t>
      </w:r>
      <w:r w:rsidR="00290A22" w:rsidRPr="00EB6E12">
        <w:rPr>
          <w:rFonts w:ascii="Times New Roman" w:hAnsi="Times New Roman"/>
          <w:sz w:val="24"/>
          <w:szCs w:val="24"/>
          <w:highlight w:val="yellow"/>
        </w:rPr>
        <w:t xml:space="preserve"> mund</w:t>
      </w:r>
      <w:r w:rsidR="007E0B98" w:rsidRPr="00EB6E12">
        <w:rPr>
          <w:rFonts w:ascii="Times New Roman" w:hAnsi="Times New Roman"/>
          <w:sz w:val="24"/>
          <w:szCs w:val="24"/>
          <w:highlight w:val="yellow"/>
        </w:rPr>
        <w:t>ë</w:t>
      </w:r>
      <w:r w:rsidR="00290A22" w:rsidRPr="00EB6E12">
        <w:rPr>
          <w:rFonts w:ascii="Times New Roman" w:hAnsi="Times New Roman"/>
          <w:sz w:val="24"/>
          <w:szCs w:val="24"/>
          <w:highlight w:val="yellow"/>
        </w:rPr>
        <w:t>so</w:t>
      </w:r>
      <w:r w:rsidR="00F76A29" w:rsidRPr="00EB6E12">
        <w:rPr>
          <w:rFonts w:ascii="Times New Roman" w:hAnsi="Times New Roman"/>
          <w:sz w:val="24"/>
          <w:szCs w:val="24"/>
          <w:highlight w:val="yellow"/>
        </w:rPr>
        <w:t>jn</w:t>
      </w:r>
      <w:r w:rsidR="009B0366" w:rsidRPr="00EB6E12">
        <w:rPr>
          <w:rFonts w:ascii="Times New Roman" w:hAnsi="Times New Roman"/>
          <w:sz w:val="24"/>
          <w:szCs w:val="24"/>
          <w:highlight w:val="yellow"/>
        </w:rPr>
        <w:t>ë</w:t>
      </w:r>
      <w:r w:rsidR="00F76A29" w:rsidRPr="00EB6E12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290A22" w:rsidRPr="00EB6E12">
        <w:rPr>
          <w:rFonts w:ascii="Times New Roman" w:hAnsi="Times New Roman"/>
          <w:sz w:val="24"/>
          <w:szCs w:val="24"/>
          <w:highlight w:val="yellow"/>
        </w:rPr>
        <w:t>vazhdimin e</w:t>
      </w:r>
      <w:r w:rsidR="00236BB0" w:rsidRPr="00EB6E12">
        <w:rPr>
          <w:rFonts w:ascii="Times New Roman" w:hAnsi="Times New Roman"/>
          <w:sz w:val="24"/>
          <w:szCs w:val="24"/>
          <w:highlight w:val="yellow"/>
        </w:rPr>
        <w:t xml:space="preserve"> shtimi</w:t>
      </w:r>
      <w:r w:rsidR="00F76A29" w:rsidRPr="00EB6E12">
        <w:rPr>
          <w:rFonts w:ascii="Times New Roman" w:hAnsi="Times New Roman"/>
          <w:sz w:val="24"/>
          <w:szCs w:val="24"/>
          <w:highlight w:val="yellow"/>
        </w:rPr>
        <w:t>n e</w:t>
      </w:r>
      <w:r w:rsidR="00236BB0" w:rsidRPr="00EB6E12">
        <w:rPr>
          <w:rFonts w:ascii="Times New Roman" w:hAnsi="Times New Roman"/>
          <w:sz w:val="24"/>
          <w:szCs w:val="24"/>
          <w:highlight w:val="yellow"/>
        </w:rPr>
        <w:t xml:space="preserve"> volumit t</w:t>
      </w:r>
      <w:r w:rsidR="007E0B98" w:rsidRPr="00EB6E12">
        <w:rPr>
          <w:rFonts w:ascii="Times New Roman" w:hAnsi="Times New Roman"/>
          <w:sz w:val="24"/>
          <w:szCs w:val="24"/>
          <w:highlight w:val="yellow"/>
        </w:rPr>
        <w:t>ë</w:t>
      </w:r>
      <w:r w:rsidR="00236BB0" w:rsidRPr="00EB6E12">
        <w:rPr>
          <w:rFonts w:ascii="Times New Roman" w:hAnsi="Times New Roman"/>
          <w:sz w:val="24"/>
          <w:szCs w:val="24"/>
          <w:highlight w:val="yellow"/>
        </w:rPr>
        <w:t xml:space="preserve"> aktivitetit</w:t>
      </w:r>
      <w:r w:rsidR="00236BB0" w:rsidRPr="009B0366">
        <w:rPr>
          <w:rFonts w:ascii="Times New Roman" w:hAnsi="Times New Roman"/>
          <w:sz w:val="24"/>
          <w:szCs w:val="24"/>
        </w:rPr>
        <w:t xml:space="preserve">. </w:t>
      </w:r>
    </w:p>
    <w:p w14:paraId="3B920267" w14:textId="77777777" w:rsidR="00D70396" w:rsidRPr="009B0366" w:rsidRDefault="00D70396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B72EFB3" w14:textId="77777777" w:rsidR="00294CF8" w:rsidRPr="009B0366" w:rsidRDefault="00236BB0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B0366">
        <w:rPr>
          <w:rFonts w:ascii="Times New Roman" w:hAnsi="Times New Roman"/>
          <w:sz w:val="24"/>
          <w:szCs w:val="24"/>
        </w:rPr>
        <w:t>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rveç rolit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r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nd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sish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m q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nd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rmarrjet sociale luajn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 angazhimin e grupeve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pafavorizuara 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tregun e pun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s dhe zhvendosjen e tyre nga skemat pasive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ndihm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s, ato zakonisht sjellin 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treg mallra dhe sh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rbime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nj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natyre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veçant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. B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het fjal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 mallra e sh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rbime q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mungojn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, q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jan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forma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larmishme dhe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rsh</w:t>
      </w:r>
      <w:r w:rsidR="004647E5" w:rsidRPr="009B0366">
        <w:rPr>
          <w:rFonts w:ascii="Times New Roman" w:hAnsi="Times New Roman"/>
          <w:sz w:val="24"/>
          <w:szCs w:val="24"/>
        </w:rPr>
        <w:t>t</w:t>
      </w:r>
      <w:r w:rsidRPr="009B0366">
        <w:rPr>
          <w:rFonts w:ascii="Times New Roman" w:hAnsi="Times New Roman"/>
          <w:sz w:val="24"/>
          <w:szCs w:val="24"/>
        </w:rPr>
        <w:t>atura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 individ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me nevoja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veçanta ose</w:t>
      </w:r>
      <w:r w:rsidR="004647E5" w:rsidRPr="009B0366">
        <w:rPr>
          <w:rFonts w:ascii="Times New Roman" w:hAnsi="Times New Roman"/>
          <w:sz w:val="24"/>
          <w:szCs w:val="24"/>
        </w:rPr>
        <w:t xml:space="preserve"> q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jan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rballueshme financiarisht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 grupet e pafavorizuara</w:t>
      </w:r>
      <w:r w:rsidR="00294CF8" w:rsidRPr="009B0366">
        <w:rPr>
          <w:rFonts w:ascii="Times New Roman" w:hAnsi="Times New Roman"/>
          <w:sz w:val="24"/>
          <w:szCs w:val="24"/>
        </w:rPr>
        <w:t xml:space="preserve">. </w:t>
      </w:r>
    </w:p>
    <w:p w14:paraId="33628E67" w14:textId="77777777" w:rsidR="00D70396" w:rsidRPr="009B0366" w:rsidRDefault="00D70396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6FDE04E" w14:textId="77777777" w:rsidR="00055BA2" w:rsidRPr="009B0366" w:rsidRDefault="00055BA2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B0366">
        <w:rPr>
          <w:rFonts w:ascii="Times New Roman" w:hAnsi="Times New Roman"/>
          <w:sz w:val="24"/>
          <w:szCs w:val="24"/>
        </w:rPr>
        <w:t>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rveç masave financiare, nd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927025" w:rsidRPr="009B0366">
        <w:rPr>
          <w:rFonts w:ascii="Times New Roman" w:hAnsi="Times New Roman"/>
          <w:sz w:val="24"/>
          <w:szCs w:val="24"/>
        </w:rPr>
        <w:t>rmar</w:t>
      </w:r>
      <w:r w:rsidR="00F76A29" w:rsidRPr="009B0366">
        <w:rPr>
          <w:rFonts w:ascii="Times New Roman" w:hAnsi="Times New Roman"/>
          <w:sz w:val="24"/>
          <w:szCs w:val="24"/>
        </w:rPr>
        <w:t>r</w:t>
      </w:r>
      <w:r w:rsidR="00927025" w:rsidRPr="009B0366">
        <w:rPr>
          <w:rFonts w:ascii="Times New Roman" w:hAnsi="Times New Roman"/>
          <w:sz w:val="24"/>
          <w:szCs w:val="24"/>
        </w:rPr>
        <w:t>je</w:t>
      </w:r>
      <w:r w:rsidR="00072E6F" w:rsidRPr="009B0366">
        <w:rPr>
          <w:rFonts w:ascii="Times New Roman" w:hAnsi="Times New Roman"/>
          <w:sz w:val="24"/>
          <w:szCs w:val="24"/>
        </w:rPr>
        <w:t>t</w:t>
      </w:r>
      <w:r w:rsidR="00927025" w:rsidRPr="009B0366">
        <w:rPr>
          <w:rFonts w:ascii="Times New Roman" w:hAnsi="Times New Roman"/>
          <w:sz w:val="24"/>
          <w:szCs w:val="24"/>
        </w:rPr>
        <w:t xml:space="preserve"> sociale mbë</w:t>
      </w:r>
      <w:r w:rsidRPr="009B0366">
        <w:rPr>
          <w:rFonts w:ascii="Times New Roman" w:hAnsi="Times New Roman"/>
          <w:sz w:val="24"/>
          <w:szCs w:val="24"/>
        </w:rPr>
        <w:t>shteten nga ana e shtetit e konkretisht</w:t>
      </w:r>
      <w:r w:rsidR="00A44A17" w:rsidRPr="009B0366">
        <w:rPr>
          <w:rFonts w:ascii="Times New Roman" w:hAnsi="Times New Roman"/>
          <w:sz w:val="24"/>
          <w:szCs w:val="24"/>
        </w:rPr>
        <w:t>,</w:t>
      </w:r>
      <w:r w:rsidRPr="009B0366">
        <w:rPr>
          <w:rFonts w:ascii="Times New Roman" w:hAnsi="Times New Roman"/>
          <w:sz w:val="24"/>
          <w:szCs w:val="24"/>
        </w:rPr>
        <w:t xml:space="preserve"> Ministris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rgjegj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se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 ç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shtjet sociale</w:t>
      </w:r>
      <w:r w:rsidR="00A44A17" w:rsidRPr="009B0366">
        <w:rPr>
          <w:rFonts w:ascii="Times New Roman" w:hAnsi="Times New Roman"/>
          <w:sz w:val="24"/>
          <w:szCs w:val="24"/>
        </w:rPr>
        <w:t>,</w:t>
      </w:r>
      <w:r w:rsidRPr="009B0366">
        <w:rPr>
          <w:rFonts w:ascii="Times New Roman" w:hAnsi="Times New Roman"/>
          <w:sz w:val="24"/>
          <w:szCs w:val="24"/>
        </w:rPr>
        <w:t xml:space="preserve"> 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rmjet informimit dhe edukimit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parimeve e shtyllave kryesore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</w:t>
      </w:r>
      <w:r w:rsidR="003C2473" w:rsidRPr="009B0366">
        <w:rPr>
          <w:rFonts w:ascii="Times New Roman" w:hAnsi="Times New Roman"/>
          <w:sz w:val="24"/>
          <w:szCs w:val="24"/>
        </w:rPr>
        <w:t>nd</w:t>
      </w:r>
      <w:r w:rsidR="009B0366">
        <w:rPr>
          <w:rFonts w:ascii="Times New Roman" w:hAnsi="Times New Roman"/>
          <w:sz w:val="24"/>
          <w:szCs w:val="24"/>
        </w:rPr>
        <w:t>ë</w:t>
      </w:r>
      <w:r w:rsidR="003C2473" w:rsidRPr="009B0366">
        <w:rPr>
          <w:rFonts w:ascii="Times New Roman" w:hAnsi="Times New Roman"/>
          <w:sz w:val="24"/>
          <w:szCs w:val="24"/>
        </w:rPr>
        <w:t>rmarrjes sociale</w:t>
      </w:r>
      <w:r w:rsidRPr="009B0366">
        <w:rPr>
          <w:rFonts w:ascii="Times New Roman" w:hAnsi="Times New Roman"/>
          <w:sz w:val="24"/>
          <w:szCs w:val="24"/>
        </w:rPr>
        <w:t>.</w:t>
      </w:r>
    </w:p>
    <w:p w14:paraId="3492F6D7" w14:textId="77777777" w:rsidR="00F02F62" w:rsidRPr="00265C11" w:rsidRDefault="00F02F62" w:rsidP="009B0366">
      <w:pPr>
        <w:pStyle w:val="Heading2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5145C2B" w14:textId="77777777" w:rsidR="00094A1A" w:rsidRPr="00265C11" w:rsidRDefault="00094A1A" w:rsidP="009B0366">
      <w:pPr>
        <w:jc w:val="both"/>
        <w:rPr>
          <w:rFonts w:ascii="Times New Roman" w:hAnsi="Times New Roman"/>
          <w:sz w:val="24"/>
          <w:szCs w:val="24"/>
        </w:rPr>
      </w:pPr>
    </w:p>
    <w:p w14:paraId="79208ABA" w14:textId="77777777" w:rsidR="00094A1A" w:rsidRPr="00265C11" w:rsidRDefault="00094A1A" w:rsidP="009B0366">
      <w:pPr>
        <w:jc w:val="both"/>
        <w:rPr>
          <w:rFonts w:ascii="Times New Roman" w:hAnsi="Times New Roman"/>
          <w:sz w:val="24"/>
          <w:szCs w:val="24"/>
        </w:rPr>
      </w:pPr>
    </w:p>
    <w:p w14:paraId="7076E8BE" w14:textId="77777777" w:rsidR="006C0BF4" w:rsidRPr="009B0366" w:rsidRDefault="00E25A0B" w:rsidP="009B0366">
      <w:pPr>
        <w:pStyle w:val="Heading3"/>
        <w:jc w:val="both"/>
        <w:rPr>
          <w:rFonts w:ascii="Times New Roman" w:hAnsi="Times New Roman"/>
          <w:sz w:val="24"/>
          <w:szCs w:val="24"/>
        </w:rPr>
      </w:pPr>
      <w:bookmarkStart w:id="3" w:name="_Toc524684459"/>
      <w:r w:rsidRPr="009B0366">
        <w:rPr>
          <w:rFonts w:ascii="Times New Roman" w:hAnsi="Times New Roman"/>
          <w:sz w:val="24"/>
          <w:szCs w:val="24"/>
        </w:rPr>
        <w:lastRenderedPageBreak/>
        <w:t>Plani fillestar i promovimit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nd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rmarrjeve sociale</w:t>
      </w:r>
      <w:bookmarkEnd w:id="3"/>
      <w:r w:rsidR="003C2473" w:rsidRPr="009B0366">
        <w:rPr>
          <w:rFonts w:ascii="Times New Roman" w:hAnsi="Times New Roman"/>
          <w:sz w:val="24"/>
          <w:szCs w:val="24"/>
        </w:rPr>
        <w:t>.</w:t>
      </w:r>
    </w:p>
    <w:p w14:paraId="1CCBC5E0" w14:textId="77777777" w:rsidR="00F02F62" w:rsidRPr="009B0366" w:rsidRDefault="00F02F62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072D7CC" w14:textId="76ED4032" w:rsidR="004E15E3" w:rsidRPr="009B0366" w:rsidRDefault="006C0BF4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B0366">
        <w:rPr>
          <w:rFonts w:ascii="Times New Roman" w:hAnsi="Times New Roman"/>
          <w:sz w:val="24"/>
          <w:szCs w:val="24"/>
        </w:rPr>
        <w:t>Ky plan hartohet 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270E89" w:rsidRPr="009B0366">
        <w:rPr>
          <w:rFonts w:ascii="Times New Roman" w:hAnsi="Times New Roman"/>
          <w:sz w:val="24"/>
          <w:szCs w:val="24"/>
        </w:rPr>
        <w:t xml:space="preserve"> zbatim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270E89" w:rsidRPr="009B0366">
        <w:rPr>
          <w:rFonts w:ascii="Times New Roman" w:hAnsi="Times New Roman"/>
          <w:sz w:val="24"/>
          <w:szCs w:val="24"/>
        </w:rPr>
        <w:t xml:space="preserve"> nenit 5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270E89" w:rsidRPr="009B0366">
        <w:rPr>
          <w:rFonts w:ascii="Times New Roman" w:hAnsi="Times New Roman"/>
          <w:sz w:val="24"/>
          <w:szCs w:val="24"/>
        </w:rPr>
        <w:t xml:space="preserve"> ligjit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270E89" w:rsidRPr="009B0366">
        <w:rPr>
          <w:rFonts w:ascii="Times New Roman" w:hAnsi="Times New Roman"/>
          <w:sz w:val="24"/>
          <w:szCs w:val="24"/>
        </w:rPr>
        <w:t>r nd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270E89" w:rsidRPr="009B0366">
        <w:rPr>
          <w:rFonts w:ascii="Times New Roman" w:hAnsi="Times New Roman"/>
          <w:sz w:val="24"/>
          <w:szCs w:val="24"/>
        </w:rPr>
        <w:t xml:space="preserve">rmarrjet sociale dhe 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270E89" w:rsidRPr="009B0366">
        <w:rPr>
          <w:rFonts w:ascii="Times New Roman" w:hAnsi="Times New Roman"/>
          <w:sz w:val="24"/>
          <w:szCs w:val="24"/>
        </w:rPr>
        <w:t>sht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270E89" w:rsidRPr="009B0366">
        <w:rPr>
          <w:rFonts w:ascii="Times New Roman" w:hAnsi="Times New Roman"/>
          <w:sz w:val="24"/>
          <w:szCs w:val="24"/>
        </w:rPr>
        <w:t xml:space="preserve"> 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linj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me </w:t>
      </w:r>
      <w:r w:rsidR="004E15E3" w:rsidRPr="009B0366">
        <w:rPr>
          <w:rFonts w:ascii="Times New Roman" w:hAnsi="Times New Roman"/>
          <w:sz w:val="24"/>
          <w:szCs w:val="24"/>
        </w:rPr>
        <w:t>dokumentet politik</w:t>
      </w:r>
      <w:r w:rsidR="009B0366">
        <w:rPr>
          <w:rFonts w:ascii="Times New Roman" w:hAnsi="Times New Roman"/>
          <w:sz w:val="24"/>
          <w:szCs w:val="24"/>
        </w:rPr>
        <w:t>ë</w:t>
      </w:r>
      <w:r w:rsidR="004E15E3" w:rsidRPr="009B0366">
        <w:rPr>
          <w:rFonts w:ascii="Times New Roman" w:hAnsi="Times New Roman"/>
          <w:sz w:val="24"/>
          <w:szCs w:val="24"/>
        </w:rPr>
        <w:t xml:space="preserve">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E15E3" w:rsidRPr="009B0366">
        <w:rPr>
          <w:rFonts w:ascii="Times New Roman" w:hAnsi="Times New Roman"/>
          <w:sz w:val="24"/>
          <w:szCs w:val="24"/>
        </w:rPr>
        <w:t xml:space="preserve"> miratura nga ana e </w:t>
      </w:r>
      <w:r w:rsidRPr="009B0366">
        <w:rPr>
          <w:rFonts w:ascii="Times New Roman" w:hAnsi="Times New Roman"/>
          <w:sz w:val="24"/>
          <w:szCs w:val="24"/>
        </w:rPr>
        <w:t>qeveris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3C2473" w:rsidRPr="009B0366">
        <w:rPr>
          <w:rFonts w:ascii="Times New Roman" w:hAnsi="Times New Roman"/>
          <w:sz w:val="24"/>
          <w:szCs w:val="24"/>
        </w:rPr>
        <w:t>, dhe konk</w:t>
      </w:r>
      <w:r w:rsidR="004E15E3" w:rsidRPr="009B0366">
        <w:rPr>
          <w:rFonts w:ascii="Times New Roman" w:hAnsi="Times New Roman"/>
          <w:sz w:val="24"/>
          <w:szCs w:val="24"/>
        </w:rPr>
        <w:t>retisht Strategjin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E15E3" w:rsidRPr="009B0366">
        <w:rPr>
          <w:rFonts w:ascii="Times New Roman" w:hAnsi="Times New Roman"/>
          <w:sz w:val="24"/>
          <w:szCs w:val="24"/>
        </w:rPr>
        <w:t xml:space="preserve"> Komb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E15E3" w:rsidRPr="009B0366">
        <w:rPr>
          <w:rFonts w:ascii="Times New Roman" w:hAnsi="Times New Roman"/>
          <w:sz w:val="24"/>
          <w:szCs w:val="24"/>
        </w:rPr>
        <w:t>tare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265C11">
        <w:rPr>
          <w:rFonts w:ascii="Times New Roman" w:hAnsi="Times New Roman"/>
          <w:sz w:val="24"/>
          <w:szCs w:val="24"/>
        </w:rPr>
        <w:t>r Mbrojtje Sociale, Strate</w:t>
      </w:r>
      <w:r w:rsidR="004E15E3" w:rsidRPr="009B0366">
        <w:rPr>
          <w:rFonts w:ascii="Times New Roman" w:hAnsi="Times New Roman"/>
          <w:sz w:val="24"/>
          <w:szCs w:val="24"/>
        </w:rPr>
        <w:t>gjin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E15E3" w:rsidRPr="009B0366">
        <w:rPr>
          <w:rFonts w:ascii="Times New Roman" w:hAnsi="Times New Roman"/>
          <w:sz w:val="24"/>
          <w:szCs w:val="24"/>
        </w:rPr>
        <w:t xml:space="preserve">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E15E3" w:rsidRPr="009B0366">
        <w:rPr>
          <w:rFonts w:ascii="Times New Roman" w:hAnsi="Times New Roman"/>
          <w:sz w:val="24"/>
          <w:szCs w:val="24"/>
        </w:rPr>
        <w:t>r Pun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E15E3" w:rsidRPr="009B0366">
        <w:rPr>
          <w:rFonts w:ascii="Times New Roman" w:hAnsi="Times New Roman"/>
          <w:sz w:val="24"/>
          <w:szCs w:val="24"/>
        </w:rPr>
        <w:t>sim dhe A</w:t>
      </w:r>
      <w:r w:rsidRPr="009B0366">
        <w:rPr>
          <w:rFonts w:ascii="Times New Roman" w:hAnsi="Times New Roman"/>
          <w:sz w:val="24"/>
          <w:szCs w:val="24"/>
        </w:rPr>
        <w:t>ft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si</w:t>
      </w:r>
      <w:r w:rsidR="004E15E3" w:rsidRPr="009B0366">
        <w:rPr>
          <w:rFonts w:ascii="Times New Roman" w:hAnsi="Times New Roman"/>
          <w:sz w:val="24"/>
          <w:szCs w:val="24"/>
        </w:rPr>
        <w:t xml:space="preserve">, </w:t>
      </w:r>
      <w:r w:rsidR="00051E80" w:rsidRPr="009B0366">
        <w:rPr>
          <w:rFonts w:ascii="Times New Roman" w:hAnsi="Times New Roman"/>
          <w:sz w:val="24"/>
          <w:szCs w:val="24"/>
        </w:rPr>
        <w:t xml:space="preserve">Planin Kombëtar të Veprimit për Rininë, </w:t>
      </w:r>
      <w:r w:rsidR="004E15E3" w:rsidRPr="009B0366">
        <w:rPr>
          <w:rFonts w:ascii="Times New Roman" w:hAnsi="Times New Roman"/>
          <w:sz w:val="24"/>
          <w:szCs w:val="24"/>
        </w:rPr>
        <w:t>Planin Komb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E15E3" w:rsidRPr="009B0366">
        <w:rPr>
          <w:rFonts w:ascii="Times New Roman" w:hAnsi="Times New Roman"/>
          <w:sz w:val="24"/>
          <w:szCs w:val="24"/>
        </w:rPr>
        <w:t>tar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051E80" w:rsidRPr="009B0366">
        <w:rPr>
          <w:rFonts w:ascii="Times New Roman" w:hAnsi="Times New Roman"/>
          <w:sz w:val="24"/>
          <w:szCs w:val="24"/>
        </w:rPr>
        <w:t xml:space="preserve"> </w:t>
      </w:r>
      <w:r w:rsidR="004647E5" w:rsidRPr="009B0366">
        <w:rPr>
          <w:rFonts w:ascii="Times New Roman" w:hAnsi="Times New Roman"/>
          <w:sz w:val="24"/>
          <w:szCs w:val="24"/>
        </w:rPr>
        <w:t>V</w:t>
      </w:r>
      <w:r w:rsidR="004E15E3" w:rsidRPr="009B0366">
        <w:rPr>
          <w:rFonts w:ascii="Times New Roman" w:hAnsi="Times New Roman"/>
          <w:sz w:val="24"/>
          <w:szCs w:val="24"/>
        </w:rPr>
        <w:t>eprimit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E15E3" w:rsidRPr="009B0366">
        <w:rPr>
          <w:rFonts w:ascii="Times New Roman" w:hAnsi="Times New Roman"/>
          <w:sz w:val="24"/>
          <w:szCs w:val="24"/>
        </w:rPr>
        <w:t xml:space="preserve">r </w:t>
      </w:r>
      <w:r w:rsidR="004647E5" w:rsidRPr="009B0366">
        <w:rPr>
          <w:rFonts w:ascii="Times New Roman" w:hAnsi="Times New Roman"/>
          <w:sz w:val="24"/>
          <w:szCs w:val="24"/>
        </w:rPr>
        <w:t>P</w:t>
      </w:r>
      <w:r w:rsidR="004E15E3" w:rsidRPr="009B0366">
        <w:rPr>
          <w:rFonts w:ascii="Times New Roman" w:hAnsi="Times New Roman"/>
          <w:sz w:val="24"/>
          <w:szCs w:val="24"/>
        </w:rPr>
        <w:t>ersonat LGBTI, Planin Komb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E15E3" w:rsidRPr="009B0366">
        <w:rPr>
          <w:rFonts w:ascii="Times New Roman" w:hAnsi="Times New Roman"/>
          <w:sz w:val="24"/>
          <w:szCs w:val="24"/>
        </w:rPr>
        <w:t>tar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E15E3" w:rsidRPr="009B0366">
        <w:rPr>
          <w:rFonts w:ascii="Times New Roman" w:hAnsi="Times New Roman"/>
          <w:sz w:val="24"/>
          <w:szCs w:val="24"/>
        </w:rPr>
        <w:t>r Integrimin e Rom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E15E3" w:rsidRPr="009B0366">
        <w:rPr>
          <w:rFonts w:ascii="Times New Roman" w:hAnsi="Times New Roman"/>
          <w:sz w:val="24"/>
          <w:szCs w:val="24"/>
        </w:rPr>
        <w:t>ve dhe Egjiptian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E15E3" w:rsidRPr="009B0366">
        <w:rPr>
          <w:rFonts w:ascii="Times New Roman" w:hAnsi="Times New Roman"/>
          <w:sz w:val="24"/>
          <w:szCs w:val="24"/>
        </w:rPr>
        <w:t xml:space="preserve">ve </w:t>
      </w:r>
      <w:r w:rsidRPr="009B0366">
        <w:rPr>
          <w:rFonts w:ascii="Times New Roman" w:hAnsi="Times New Roman"/>
          <w:sz w:val="24"/>
          <w:szCs w:val="24"/>
        </w:rPr>
        <w:t xml:space="preserve">dhe </w:t>
      </w:r>
      <w:r w:rsidR="004E15E3" w:rsidRPr="009B0366">
        <w:rPr>
          <w:rFonts w:ascii="Times New Roman" w:hAnsi="Times New Roman"/>
          <w:sz w:val="24"/>
          <w:szCs w:val="24"/>
        </w:rPr>
        <w:t>synon rritjen e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E15E3" w:rsidRPr="009B0366">
        <w:rPr>
          <w:rFonts w:ascii="Times New Roman" w:hAnsi="Times New Roman"/>
          <w:sz w:val="24"/>
          <w:szCs w:val="24"/>
        </w:rPr>
        <w:t>rgjegjshm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E15E3" w:rsidRPr="009B0366">
        <w:rPr>
          <w:rFonts w:ascii="Times New Roman" w:hAnsi="Times New Roman"/>
          <w:sz w:val="24"/>
          <w:szCs w:val="24"/>
        </w:rPr>
        <w:t>ris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E15E3" w:rsidRPr="009B0366">
        <w:rPr>
          <w:rFonts w:ascii="Times New Roman" w:hAnsi="Times New Roman"/>
          <w:sz w:val="24"/>
          <w:szCs w:val="24"/>
        </w:rPr>
        <w:t>, solidaritetit dhe kohezionit social 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E15E3" w:rsidRPr="009B0366">
        <w:rPr>
          <w:rFonts w:ascii="Times New Roman" w:hAnsi="Times New Roman"/>
          <w:sz w:val="24"/>
          <w:szCs w:val="24"/>
        </w:rPr>
        <w:t xml:space="preserve"> shoq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E15E3" w:rsidRPr="009B0366">
        <w:rPr>
          <w:rFonts w:ascii="Times New Roman" w:hAnsi="Times New Roman"/>
          <w:sz w:val="24"/>
          <w:szCs w:val="24"/>
        </w:rPr>
        <w:t>rin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E15E3" w:rsidRPr="009B0366">
        <w:rPr>
          <w:rFonts w:ascii="Times New Roman" w:hAnsi="Times New Roman"/>
          <w:sz w:val="24"/>
          <w:szCs w:val="24"/>
        </w:rPr>
        <w:t xml:space="preserve"> shqiptare. </w:t>
      </w:r>
    </w:p>
    <w:p w14:paraId="60CD9A81" w14:textId="77777777" w:rsidR="00094A1A" w:rsidRPr="009B0366" w:rsidRDefault="00094A1A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AAD2832" w14:textId="77777777" w:rsidR="00375383" w:rsidRPr="009B0366" w:rsidRDefault="004E15E3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B0366">
        <w:rPr>
          <w:rFonts w:ascii="Times New Roman" w:hAnsi="Times New Roman"/>
          <w:sz w:val="24"/>
          <w:szCs w:val="24"/>
        </w:rPr>
        <w:t>Synimi kry</w:t>
      </w:r>
      <w:r w:rsidR="00072E6F" w:rsidRPr="009B0366">
        <w:rPr>
          <w:rFonts w:ascii="Times New Roman" w:hAnsi="Times New Roman"/>
          <w:sz w:val="24"/>
          <w:szCs w:val="24"/>
        </w:rPr>
        <w:t>e</w:t>
      </w:r>
      <w:r w:rsidRPr="009B0366">
        <w:rPr>
          <w:rFonts w:ascii="Times New Roman" w:hAnsi="Times New Roman"/>
          <w:sz w:val="24"/>
          <w:szCs w:val="24"/>
        </w:rPr>
        <w:t xml:space="preserve">sor 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sht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q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rmjet k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tij plani promovimi</w:t>
      </w:r>
      <w:r w:rsidR="00A44A17" w:rsidRPr="009B0366">
        <w:rPr>
          <w:rFonts w:ascii="Times New Roman" w:hAnsi="Times New Roman"/>
          <w:sz w:val="24"/>
          <w:szCs w:val="24"/>
        </w:rPr>
        <w:t>,</w:t>
      </w:r>
      <w:r w:rsidRPr="009B0366">
        <w:rPr>
          <w:rFonts w:ascii="Times New Roman" w:hAnsi="Times New Roman"/>
          <w:sz w:val="24"/>
          <w:szCs w:val="24"/>
        </w:rPr>
        <w:t xml:space="preserve">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rritet numri i nd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rmarrjeve sociale dhe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 pasoj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dhe i personave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F02F62" w:rsidRPr="009B0366">
        <w:rPr>
          <w:rFonts w:ascii="Times New Roman" w:hAnsi="Times New Roman"/>
          <w:sz w:val="24"/>
          <w:szCs w:val="24"/>
        </w:rPr>
        <w:t xml:space="preserve"> </w:t>
      </w:r>
      <w:r w:rsidR="00375383" w:rsidRPr="009B0366">
        <w:rPr>
          <w:rFonts w:ascii="Times New Roman" w:hAnsi="Times New Roman"/>
          <w:sz w:val="24"/>
          <w:szCs w:val="24"/>
        </w:rPr>
        <w:t>pun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375383" w:rsidRPr="009B0366">
        <w:rPr>
          <w:rFonts w:ascii="Times New Roman" w:hAnsi="Times New Roman"/>
          <w:sz w:val="24"/>
          <w:szCs w:val="24"/>
        </w:rPr>
        <w:t>suar e angazhuar 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375383" w:rsidRPr="009B0366">
        <w:rPr>
          <w:rFonts w:ascii="Times New Roman" w:hAnsi="Times New Roman"/>
          <w:sz w:val="24"/>
          <w:szCs w:val="24"/>
        </w:rPr>
        <w:t xml:space="preserve"> ato. Plani synon gjithasht</w:t>
      </w:r>
      <w:r w:rsidR="00CA72BC" w:rsidRPr="009B0366">
        <w:rPr>
          <w:rFonts w:ascii="Times New Roman" w:hAnsi="Times New Roman"/>
          <w:sz w:val="24"/>
          <w:szCs w:val="24"/>
        </w:rPr>
        <w:t>u</w:t>
      </w:r>
      <w:r w:rsidR="003C2473" w:rsidRPr="009B0366">
        <w:rPr>
          <w:rFonts w:ascii="Times New Roman" w:hAnsi="Times New Roman"/>
          <w:sz w:val="24"/>
          <w:szCs w:val="24"/>
        </w:rPr>
        <w:t xml:space="preserve"> edhe realizimin e q</w:t>
      </w:r>
      <w:r w:rsidR="009B0366">
        <w:rPr>
          <w:rFonts w:ascii="Times New Roman" w:hAnsi="Times New Roman"/>
          <w:sz w:val="24"/>
          <w:szCs w:val="24"/>
        </w:rPr>
        <w:t>ë</w:t>
      </w:r>
      <w:r w:rsidR="00375383" w:rsidRPr="009B0366">
        <w:rPr>
          <w:rFonts w:ascii="Times New Roman" w:hAnsi="Times New Roman"/>
          <w:sz w:val="24"/>
          <w:szCs w:val="24"/>
        </w:rPr>
        <w:t>ndrueshm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375383" w:rsidRPr="009B0366">
        <w:rPr>
          <w:rFonts w:ascii="Times New Roman" w:hAnsi="Times New Roman"/>
          <w:sz w:val="24"/>
          <w:szCs w:val="24"/>
        </w:rPr>
        <w:t>ris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375383" w:rsidRPr="009B0366">
        <w:rPr>
          <w:rFonts w:ascii="Times New Roman" w:hAnsi="Times New Roman"/>
          <w:sz w:val="24"/>
          <w:szCs w:val="24"/>
        </w:rPr>
        <w:t xml:space="preserve"> s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375383" w:rsidRPr="009B0366">
        <w:rPr>
          <w:rFonts w:ascii="Times New Roman" w:hAnsi="Times New Roman"/>
          <w:sz w:val="24"/>
          <w:szCs w:val="24"/>
        </w:rPr>
        <w:t xml:space="preserve"> veprimtarive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375383" w:rsidRPr="009B0366">
        <w:rPr>
          <w:rFonts w:ascii="Times New Roman" w:hAnsi="Times New Roman"/>
          <w:sz w:val="24"/>
          <w:szCs w:val="24"/>
        </w:rPr>
        <w:t xml:space="preserve"> nd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375383" w:rsidRPr="009B0366">
        <w:rPr>
          <w:rFonts w:ascii="Times New Roman" w:hAnsi="Times New Roman"/>
          <w:sz w:val="24"/>
          <w:szCs w:val="24"/>
        </w:rPr>
        <w:t>rmarrjeve sociale dhe promovimit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375383" w:rsidRPr="009B0366">
        <w:rPr>
          <w:rFonts w:ascii="Times New Roman" w:hAnsi="Times New Roman"/>
          <w:sz w:val="24"/>
          <w:szCs w:val="24"/>
        </w:rPr>
        <w:t xml:space="preserve"> vlerave dhe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375383" w:rsidRPr="009B0366">
        <w:rPr>
          <w:rFonts w:ascii="Times New Roman" w:hAnsi="Times New Roman"/>
          <w:sz w:val="24"/>
          <w:szCs w:val="24"/>
        </w:rPr>
        <w:t>rfitimeve nga produktet e sh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375383" w:rsidRPr="009B0366">
        <w:rPr>
          <w:rFonts w:ascii="Times New Roman" w:hAnsi="Times New Roman"/>
          <w:sz w:val="24"/>
          <w:szCs w:val="24"/>
        </w:rPr>
        <w:t xml:space="preserve">rbimet e ofruara prej tyre. </w:t>
      </w:r>
    </w:p>
    <w:p w14:paraId="6FEBDE21" w14:textId="77777777" w:rsidR="00094A1A" w:rsidRPr="009B0366" w:rsidRDefault="00094A1A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6B57B45" w14:textId="77777777" w:rsidR="007D33FF" w:rsidRPr="009B0366" w:rsidRDefault="007D33FF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B0366">
        <w:rPr>
          <w:rFonts w:ascii="Times New Roman" w:hAnsi="Times New Roman"/>
          <w:sz w:val="24"/>
          <w:szCs w:val="24"/>
        </w:rPr>
        <w:t>N</w:t>
      </w:r>
      <w:r w:rsidR="00B34492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m</w:t>
      </w:r>
      <w:r w:rsidR="00B34492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nyr</w:t>
      </w:r>
      <w:r w:rsidR="00B34492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q</w:t>
      </w:r>
      <w:r w:rsidR="00B34492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t</w:t>
      </w:r>
      <w:r w:rsidR="00B34492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promovohen nd</w:t>
      </w:r>
      <w:r w:rsidR="00B34492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rmarrjet sociale</w:t>
      </w:r>
      <w:r w:rsidR="00D64A4A" w:rsidRPr="009B0366">
        <w:rPr>
          <w:rFonts w:ascii="Times New Roman" w:hAnsi="Times New Roman"/>
          <w:sz w:val="24"/>
          <w:szCs w:val="24"/>
        </w:rPr>
        <w:t xml:space="preserve"> ministria përgjegjëse</w:t>
      </w:r>
      <w:r w:rsidRPr="009B0366">
        <w:rPr>
          <w:rFonts w:ascii="Times New Roman" w:hAnsi="Times New Roman"/>
          <w:sz w:val="24"/>
          <w:szCs w:val="24"/>
        </w:rPr>
        <w:t xml:space="preserve"> angazhohet t</w:t>
      </w:r>
      <w:r w:rsidR="00B34492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nd</w:t>
      </w:r>
      <w:r w:rsidR="00B34492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rmarr</w:t>
      </w:r>
      <w:r w:rsidR="00B34492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</w:t>
      </w:r>
      <w:r w:rsidR="00D64A4A" w:rsidRPr="009B0366">
        <w:rPr>
          <w:rFonts w:ascii="Times New Roman" w:hAnsi="Times New Roman"/>
          <w:sz w:val="24"/>
          <w:szCs w:val="24"/>
        </w:rPr>
        <w:t>veprime</w:t>
      </w:r>
      <w:r w:rsidRPr="009B0366">
        <w:rPr>
          <w:rFonts w:ascii="Times New Roman" w:hAnsi="Times New Roman"/>
          <w:sz w:val="24"/>
          <w:szCs w:val="24"/>
        </w:rPr>
        <w:t xml:space="preserve"> praktike p</w:t>
      </w:r>
      <w:r w:rsidR="00B34492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 t</w:t>
      </w:r>
      <w:r w:rsidR="00B34492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</w:t>
      </w:r>
      <w:r w:rsidR="00D64A4A" w:rsidRPr="009B0366">
        <w:rPr>
          <w:rFonts w:ascii="Times New Roman" w:hAnsi="Times New Roman"/>
          <w:sz w:val="24"/>
          <w:szCs w:val="24"/>
        </w:rPr>
        <w:t>mbështetur e asistuar ngritjen e mbajtjen e</w:t>
      </w:r>
      <w:r w:rsidRPr="009B0366">
        <w:rPr>
          <w:rFonts w:ascii="Times New Roman" w:hAnsi="Times New Roman"/>
          <w:sz w:val="24"/>
          <w:szCs w:val="24"/>
        </w:rPr>
        <w:t xml:space="preserve"> nd</w:t>
      </w:r>
      <w:r w:rsidR="00B34492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rmarrje</w:t>
      </w:r>
      <w:r w:rsidR="00D64A4A" w:rsidRPr="009B0366">
        <w:rPr>
          <w:rFonts w:ascii="Times New Roman" w:hAnsi="Times New Roman"/>
          <w:sz w:val="24"/>
          <w:szCs w:val="24"/>
        </w:rPr>
        <w:t>ve</w:t>
      </w:r>
      <w:r w:rsidRPr="009B0366">
        <w:rPr>
          <w:rFonts w:ascii="Times New Roman" w:hAnsi="Times New Roman"/>
          <w:sz w:val="24"/>
          <w:szCs w:val="24"/>
        </w:rPr>
        <w:t xml:space="preserve"> sociale. K</w:t>
      </w:r>
      <w:r w:rsidR="00B34492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to programe me an</w:t>
      </w:r>
      <w:r w:rsidR="00B34492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t</w:t>
      </w:r>
      <w:r w:rsidR="00B34492" w:rsidRPr="009B0366">
        <w:rPr>
          <w:rFonts w:ascii="Times New Roman" w:hAnsi="Times New Roman"/>
          <w:sz w:val="24"/>
          <w:szCs w:val="24"/>
        </w:rPr>
        <w:t>ë</w:t>
      </w:r>
      <w:r w:rsidR="00D64A4A" w:rsidRPr="009B0366">
        <w:rPr>
          <w:rFonts w:ascii="Times New Roman" w:hAnsi="Times New Roman"/>
          <w:sz w:val="24"/>
          <w:szCs w:val="24"/>
        </w:rPr>
        <w:t xml:space="preserve"> </w:t>
      </w:r>
      <w:r w:rsidR="00DD4905" w:rsidRPr="009B0366">
        <w:rPr>
          <w:rFonts w:ascii="Times New Roman" w:hAnsi="Times New Roman"/>
          <w:sz w:val="24"/>
          <w:szCs w:val="24"/>
        </w:rPr>
        <w:t>ofrimit</w:t>
      </w:r>
      <w:r w:rsidR="00D64A4A" w:rsidRPr="009B0366">
        <w:rPr>
          <w:rFonts w:ascii="Times New Roman" w:hAnsi="Times New Roman"/>
          <w:sz w:val="24"/>
          <w:szCs w:val="24"/>
        </w:rPr>
        <w:t xml:space="preserve"> </w:t>
      </w:r>
      <w:r w:rsidR="00DD4905" w:rsidRPr="009B0366">
        <w:rPr>
          <w:rFonts w:ascii="Times New Roman" w:hAnsi="Times New Roman"/>
          <w:sz w:val="24"/>
          <w:szCs w:val="24"/>
        </w:rPr>
        <w:t>t</w:t>
      </w:r>
      <w:r w:rsidR="00B34492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informacioneve p</w:t>
      </w:r>
      <w:r w:rsidR="00B34492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r pikat </w:t>
      </w:r>
      <w:r w:rsidR="00DD4905" w:rsidRPr="009B0366">
        <w:rPr>
          <w:rFonts w:ascii="Times New Roman" w:hAnsi="Times New Roman"/>
          <w:sz w:val="24"/>
          <w:szCs w:val="24"/>
        </w:rPr>
        <w:t>e</w:t>
      </w:r>
      <w:r w:rsidRPr="009B0366">
        <w:rPr>
          <w:rFonts w:ascii="Times New Roman" w:hAnsi="Times New Roman"/>
          <w:sz w:val="24"/>
          <w:szCs w:val="24"/>
        </w:rPr>
        <w:t xml:space="preserve"> forta, t</w:t>
      </w:r>
      <w:r w:rsidR="00B34492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dob</w:t>
      </w:r>
      <w:r w:rsidR="00B34492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ta, </w:t>
      </w:r>
      <w:r w:rsidR="00DD4905" w:rsidRPr="009B0366">
        <w:rPr>
          <w:rFonts w:ascii="Times New Roman" w:hAnsi="Times New Roman"/>
          <w:sz w:val="24"/>
          <w:szCs w:val="24"/>
        </w:rPr>
        <w:t>avantazhet dhe disavantazhet e themelimit t</w:t>
      </w:r>
      <w:r w:rsidR="00B34492" w:rsidRPr="009B0366">
        <w:rPr>
          <w:rFonts w:ascii="Times New Roman" w:hAnsi="Times New Roman"/>
          <w:sz w:val="24"/>
          <w:szCs w:val="24"/>
        </w:rPr>
        <w:t>ë</w:t>
      </w:r>
      <w:r w:rsidR="00DD4905" w:rsidRPr="009B0366">
        <w:rPr>
          <w:rFonts w:ascii="Times New Roman" w:hAnsi="Times New Roman"/>
          <w:sz w:val="24"/>
          <w:szCs w:val="24"/>
        </w:rPr>
        <w:t xml:space="preserve"> nd</w:t>
      </w:r>
      <w:r w:rsidR="00B34492" w:rsidRPr="009B0366">
        <w:rPr>
          <w:rFonts w:ascii="Times New Roman" w:hAnsi="Times New Roman"/>
          <w:sz w:val="24"/>
          <w:szCs w:val="24"/>
        </w:rPr>
        <w:t>ë</w:t>
      </w:r>
      <w:r w:rsidR="00DD4905" w:rsidRPr="009B0366">
        <w:rPr>
          <w:rFonts w:ascii="Times New Roman" w:hAnsi="Times New Roman"/>
          <w:sz w:val="24"/>
          <w:szCs w:val="24"/>
        </w:rPr>
        <w:t xml:space="preserve">rmarrjeve sociale </w:t>
      </w:r>
      <w:r w:rsidRPr="009B0366">
        <w:rPr>
          <w:rFonts w:ascii="Times New Roman" w:hAnsi="Times New Roman"/>
          <w:sz w:val="24"/>
          <w:szCs w:val="24"/>
        </w:rPr>
        <w:t>do t</w:t>
      </w:r>
      <w:r w:rsidR="00B34492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ndihmonin </w:t>
      </w:r>
      <w:r w:rsidR="00D64A4A" w:rsidRPr="009B0366">
        <w:rPr>
          <w:rFonts w:ascii="Times New Roman" w:hAnsi="Times New Roman"/>
          <w:sz w:val="24"/>
          <w:szCs w:val="24"/>
        </w:rPr>
        <w:t>themeluesit aktualë e potencialë</w:t>
      </w:r>
      <w:r w:rsidRPr="009B0366">
        <w:rPr>
          <w:rFonts w:ascii="Times New Roman" w:hAnsi="Times New Roman"/>
          <w:sz w:val="24"/>
          <w:szCs w:val="24"/>
        </w:rPr>
        <w:t xml:space="preserve"> n</w:t>
      </w:r>
      <w:r w:rsidR="00B34492" w:rsidRPr="009B0366">
        <w:rPr>
          <w:rFonts w:ascii="Times New Roman" w:hAnsi="Times New Roman"/>
          <w:sz w:val="24"/>
          <w:szCs w:val="24"/>
        </w:rPr>
        <w:t>ë</w:t>
      </w:r>
      <w:r w:rsidR="00D64A4A" w:rsidRPr="009B0366">
        <w:rPr>
          <w:rFonts w:ascii="Times New Roman" w:hAnsi="Times New Roman"/>
          <w:sz w:val="24"/>
          <w:szCs w:val="24"/>
        </w:rPr>
        <w:t xml:space="preserve"> formësimin e kuptimit t</w:t>
      </w:r>
      <w:r w:rsidR="00B34492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</w:t>
      </w:r>
      <w:r w:rsidR="00D64A4A" w:rsidRPr="009B0366">
        <w:rPr>
          <w:rFonts w:ascii="Times New Roman" w:hAnsi="Times New Roman"/>
          <w:sz w:val="24"/>
          <w:szCs w:val="24"/>
        </w:rPr>
        <w:t>drejtë</w:t>
      </w:r>
      <w:r w:rsidRPr="009B0366">
        <w:rPr>
          <w:rFonts w:ascii="Times New Roman" w:hAnsi="Times New Roman"/>
          <w:sz w:val="24"/>
          <w:szCs w:val="24"/>
        </w:rPr>
        <w:t xml:space="preserve"> p</w:t>
      </w:r>
      <w:r w:rsidR="00B34492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rpara marrjes s</w:t>
      </w:r>
      <w:r w:rsidR="00B34492" w:rsidRPr="009B0366">
        <w:rPr>
          <w:rFonts w:ascii="Times New Roman" w:hAnsi="Times New Roman"/>
          <w:sz w:val="24"/>
          <w:szCs w:val="24"/>
        </w:rPr>
        <w:t>ë</w:t>
      </w:r>
      <w:r w:rsidR="00DD4905" w:rsidRPr="009B0366">
        <w:rPr>
          <w:rFonts w:ascii="Times New Roman" w:hAnsi="Times New Roman"/>
          <w:sz w:val="24"/>
          <w:szCs w:val="24"/>
        </w:rPr>
        <w:t xml:space="preserve"> k</w:t>
      </w:r>
      <w:r w:rsidR="00B34492" w:rsidRPr="009B0366">
        <w:rPr>
          <w:rFonts w:ascii="Times New Roman" w:hAnsi="Times New Roman"/>
          <w:sz w:val="24"/>
          <w:szCs w:val="24"/>
        </w:rPr>
        <w:t>ë</w:t>
      </w:r>
      <w:r w:rsidR="00DD4905" w:rsidRPr="009B0366">
        <w:rPr>
          <w:rFonts w:ascii="Times New Roman" w:hAnsi="Times New Roman"/>
          <w:sz w:val="24"/>
          <w:szCs w:val="24"/>
        </w:rPr>
        <w:t xml:space="preserve">saj </w:t>
      </w:r>
      <w:r w:rsidRPr="009B0366">
        <w:rPr>
          <w:rFonts w:ascii="Times New Roman" w:hAnsi="Times New Roman"/>
          <w:sz w:val="24"/>
          <w:szCs w:val="24"/>
        </w:rPr>
        <w:t>iniciativ</w:t>
      </w:r>
      <w:r w:rsidR="00DD4905" w:rsidRPr="009B0366">
        <w:rPr>
          <w:rFonts w:ascii="Times New Roman" w:hAnsi="Times New Roman"/>
          <w:sz w:val="24"/>
          <w:szCs w:val="24"/>
        </w:rPr>
        <w:t>e</w:t>
      </w:r>
      <w:r w:rsidRPr="009B0366">
        <w:rPr>
          <w:rFonts w:ascii="Times New Roman" w:hAnsi="Times New Roman"/>
          <w:sz w:val="24"/>
          <w:szCs w:val="24"/>
        </w:rPr>
        <w:t xml:space="preserve">.  </w:t>
      </w:r>
    </w:p>
    <w:p w14:paraId="3B46D378" w14:textId="77777777" w:rsidR="00094A1A" w:rsidRPr="009B0366" w:rsidRDefault="00094A1A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72B6E6C" w14:textId="77777777" w:rsidR="00B34492" w:rsidRPr="009B0366" w:rsidRDefault="00B34492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B0366">
        <w:rPr>
          <w:rFonts w:ascii="Times New Roman" w:hAnsi="Times New Roman"/>
          <w:sz w:val="24"/>
          <w:szCs w:val="24"/>
        </w:rPr>
        <w:t>P</w:t>
      </w:r>
      <w:r w:rsidR="00DD4905" w:rsidRPr="009B0366">
        <w:rPr>
          <w:rFonts w:ascii="Times New Roman" w:hAnsi="Times New Roman"/>
          <w:sz w:val="24"/>
          <w:szCs w:val="24"/>
        </w:rPr>
        <w:t>romovimi i vullnetarizmit</w:t>
      </w:r>
      <w:r w:rsidRPr="009B0366">
        <w:rPr>
          <w:rFonts w:ascii="Times New Roman" w:hAnsi="Times New Roman"/>
          <w:sz w:val="24"/>
          <w:szCs w:val="24"/>
        </w:rPr>
        <w:t>,</w:t>
      </w:r>
      <w:r w:rsidR="00C50657" w:rsidRPr="009B0366">
        <w:rPr>
          <w:rFonts w:ascii="Times New Roman" w:hAnsi="Times New Roman"/>
          <w:sz w:val="24"/>
          <w:szCs w:val="24"/>
        </w:rPr>
        <w:t xml:space="preserve"> </w:t>
      </w:r>
      <w:r w:rsidRPr="009B0366">
        <w:rPr>
          <w:rFonts w:ascii="Times New Roman" w:hAnsi="Times New Roman"/>
          <w:sz w:val="24"/>
          <w:szCs w:val="24"/>
        </w:rPr>
        <w:t>gjithashtu</w:t>
      </w:r>
      <w:r w:rsidR="00C50657" w:rsidRPr="009B0366">
        <w:rPr>
          <w:rFonts w:ascii="Times New Roman" w:hAnsi="Times New Roman"/>
          <w:sz w:val="24"/>
          <w:szCs w:val="24"/>
        </w:rPr>
        <w:t xml:space="preserve"> </w:t>
      </w:r>
      <w:r w:rsidR="00DD4905" w:rsidRPr="009B0366">
        <w:rPr>
          <w:rFonts w:ascii="Times New Roman" w:hAnsi="Times New Roman"/>
          <w:sz w:val="24"/>
          <w:szCs w:val="24"/>
        </w:rPr>
        <w:t>paraqitet si një aktivitet me interes të veçantë p</w:t>
      </w:r>
      <w:r w:rsidRPr="009B0366">
        <w:rPr>
          <w:rFonts w:ascii="Times New Roman" w:hAnsi="Times New Roman"/>
          <w:sz w:val="24"/>
          <w:szCs w:val="24"/>
        </w:rPr>
        <w:t>ë</w:t>
      </w:r>
      <w:r w:rsidR="00DD4905" w:rsidRPr="009B0366">
        <w:rPr>
          <w:rFonts w:ascii="Times New Roman" w:hAnsi="Times New Roman"/>
          <w:sz w:val="24"/>
          <w:szCs w:val="24"/>
        </w:rPr>
        <w:t>r veprimtarin</w:t>
      </w:r>
      <w:r w:rsidRPr="009B0366">
        <w:rPr>
          <w:rFonts w:ascii="Times New Roman" w:hAnsi="Times New Roman"/>
          <w:sz w:val="24"/>
          <w:szCs w:val="24"/>
        </w:rPr>
        <w:t>ë</w:t>
      </w:r>
      <w:r w:rsidR="00DD4905" w:rsidRPr="009B0366">
        <w:rPr>
          <w:rFonts w:ascii="Times New Roman" w:hAnsi="Times New Roman"/>
          <w:sz w:val="24"/>
          <w:szCs w:val="24"/>
        </w:rPr>
        <w:t xml:space="preserve"> e nd</w:t>
      </w:r>
      <w:r w:rsidRPr="009B0366">
        <w:rPr>
          <w:rFonts w:ascii="Times New Roman" w:hAnsi="Times New Roman"/>
          <w:sz w:val="24"/>
          <w:szCs w:val="24"/>
        </w:rPr>
        <w:t>ë</w:t>
      </w:r>
      <w:r w:rsidR="00DD4905" w:rsidRPr="009B0366">
        <w:rPr>
          <w:rFonts w:ascii="Times New Roman" w:hAnsi="Times New Roman"/>
          <w:sz w:val="24"/>
          <w:szCs w:val="24"/>
        </w:rPr>
        <w:t xml:space="preserve">rmarrjeve sociale </w:t>
      </w:r>
      <w:r w:rsidRPr="009B0366">
        <w:rPr>
          <w:rFonts w:ascii="Times New Roman" w:hAnsi="Times New Roman"/>
          <w:sz w:val="24"/>
          <w:szCs w:val="24"/>
        </w:rPr>
        <w:t xml:space="preserve">në kuadër të </w:t>
      </w:r>
      <w:r w:rsidR="00DD4905" w:rsidRPr="009B0366">
        <w:rPr>
          <w:rFonts w:ascii="Times New Roman" w:hAnsi="Times New Roman"/>
          <w:sz w:val="24"/>
          <w:szCs w:val="24"/>
        </w:rPr>
        <w:t>përmirës</w:t>
      </w:r>
      <w:r w:rsidRPr="009B0366">
        <w:rPr>
          <w:rFonts w:ascii="Times New Roman" w:hAnsi="Times New Roman"/>
          <w:sz w:val="24"/>
          <w:szCs w:val="24"/>
        </w:rPr>
        <w:t>imit të</w:t>
      </w:r>
      <w:r w:rsidR="00DD4905" w:rsidRPr="009B0366">
        <w:rPr>
          <w:rFonts w:ascii="Times New Roman" w:hAnsi="Times New Roman"/>
          <w:sz w:val="24"/>
          <w:szCs w:val="24"/>
        </w:rPr>
        <w:t xml:space="preserve"> cilësi</w:t>
      </w:r>
      <w:r w:rsidRPr="009B0366">
        <w:rPr>
          <w:rFonts w:ascii="Times New Roman" w:hAnsi="Times New Roman"/>
          <w:sz w:val="24"/>
          <w:szCs w:val="24"/>
        </w:rPr>
        <w:t>së së</w:t>
      </w:r>
      <w:r w:rsidR="00DD4905" w:rsidRPr="009B0366">
        <w:rPr>
          <w:rFonts w:ascii="Times New Roman" w:hAnsi="Times New Roman"/>
          <w:sz w:val="24"/>
          <w:szCs w:val="24"/>
        </w:rPr>
        <w:t xml:space="preserve"> jetës, stimul</w:t>
      </w:r>
      <w:r w:rsidRPr="009B0366">
        <w:rPr>
          <w:rFonts w:ascii="Times New Roman" w:hAnsi="Times New Roman"/>
          <w:sz w:val="24"/>
          <w:szCs w:val="24"/>
        </w:rPr>
        <w:t xml:space="preserve">imit të </w:t>
      </w:r>
      <w:r w:rsidR="003C2473" w:rsidRPr="009B0366">
        <w:rPr>
          <w:rFonts w:ascii="Times New Roman" w:hAnsi="Times New Roman"/>
          <w:sz w:val="24"/>
          <w:szCs w:val="24"/>
        </w:rPr>
        <w:t>pjesëmarrjes</w:t>
      </w:r>
      <w:r w:rsidR="00DD4905" w:rsidRPr="009B0366">
        <w:rPr>
          <w:rFonts w:ascii="Times New Roman" w:hAnsi="Times New Roman"/>
          <w:sz w:val="24"/>
          <w:szCs w:val="24"/>
        </w:rPr>
        <w:t xml:space="preserve"> aktive të qytetarëve në jetën shoqërore dhe kontribu</w:t>
      </w:r>
      <w:r w:rsidRPr="009B0366">
        <w:rPr>
          <w:rFonts w:ascii="Times New Roman" w:hAnsi="Times New Roman"/>
          <w:sz w:val="24"/>
          <w:szCs w:val="24"/>
        </w:rPr>
        <w:t xml:space="preserve">tit </w:t>
      </w:r>
      <w:r w:rsidR="00DD4905" w:rsidRPr="009B0366">
        <w:rPr>
          <w:rFonts w:ascii="Times New Roman" w:hAnsi="Times New Roman"/>
          <w:sz w:val="24"/>
          <w:szCs w:val="24"/>
        </w:rPr>
        <w:t xml:space="preserve">në zhvillimin e një shoqërie më të barabartë, humane dhe më demokratike. </w:t>
      </w:r>
    </w:p>
    <w:p w14:paraId="4837F82E" w14:textId="77777777" w:rsidR="00094A1A" w:rsidRPr="009B0366" w:rsidRDefault="00094A1A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638D979" w14:textId="77777777" w:rsidR="00DD4905" w:rsidRPr="009B0366" w:rsidRDefault="00DD4905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B0366">
        <w:rPr>
          <w:rFonts w:ascii="Times New Roman" w:hAnsi="Times New Roman"/>
          <w:sz w:val="24"/>
          <w:szCs w:val="24"/>
        </w:rPr>
        <w:t xml:space="preserve">Roli i vullnetarizmit dhe rëndësia e tij duhet të përcillen tek fëmijët dhe të rinjtë nëpërmjet aktiviteteve </w:t>
      </w:r>
      <w:r w:rsidR="00B34492" w:rsidRPr="009B0366">
        <w:rPr>
          <w:rFonts w:ascii="Times New Roman" w:hAnsi="Times New Roman"/>
          <w:sz w:val="24"/>
          <w:szCs w:val="24"/>
        </w:rPr>
        <w:t xml:space="preserve">të ndyshme </w:t>
      </w:r>
      <w:r w:rsidRPr="009B0366">
        <w:rPr>
          <w:rFonts w:ascii="Times New Roman" w:hAnsi="Times New Roman"/>
          <w:sz w:val="24"/>
          <w:szCs w:val="24"/>
        </w:rPr>
        <w:t xml:space="preserve">jashtë </w:t>
      </w:r>
      <w:r w:rsidR="00B34492" w:rsidRPr="009B0366">
        <w:rPr>
          <w:rFonts w:ascii="Times New Roman" w:hAnsi="Times New Roman"/>
          <w:sz w:val="24"/>
          <w:szCs w:val="24"/>
        </w:rPr>
        <w:t xml:space="preserve">shkollore në arsimin </w:t>
      </w:r>
      <w:r w:rsidRPr="009B0366">
        <w:rPr>
          <w:rFonts w:ascii="Times New Roman" w:hAnsi="Times New Roman"/>
          <w:sz w:val="24"/>
          <w:szCs w:val="24"/>
        </w:rPr>
        <w:t xml:space="preserve">e ulët dhe të mesëm. Kjo duhet të </w:t>
      </w:r>
      <w:r w:rsidR="00B34492" w:rsidRPr="009B0366">
        <w:rPr>
          <w:rFonts w:ascii="Times New Roman" w:hAnsi="Times New Roman"/>
          <w:sz w:val="24"/>
          <w:szCs w:val="24"/>
        </w:rPr>
        <w:t>shoqërohet me anë të kryerjes së programeve pra</w:t>
      </w:r>
      <w:r w:rsidRPr="009B0366">
        <w:rPr>
          <w:rFonts w:ascii="Times New Roman" w:hAnsi="Times New Roman"/>
          <w:sz w:val="24"/>
          <w:szCs w:val="24"/>
        </w:rPr>
        <w:t>ktik</w:t>
      </w:r>
      <w:r w:rsidR="00B34492" w:rsidRPr="009B0366">
        <w:rPr>
          <w:rFonts w:ascii="Times New Roman" w:hAnsi="Times New Roman"/>
          <w:sz w:val="24"/>
          <w:szCs w:val="24"/>
        </w:rPr>
        <w:t>e</w:t>
      </w:r>
      <w:r w:rsidRPr="009B0366">
        <w:rPr>
          <w:rFonts w:ascii="Times New Roman" w:hAnsi="Times New Roman"/>
          <w:sz w:val="24"/>
          <w:szCs w:val="24"/>
        </w:rPr>
        <w:t xml:space="preserve"> duke i angazhuar nxënësit në punë të dobishme shoqërore.</w:t>
      </w:r>
    </w:p>
    <w:p w14:paraId="6DFBCBD9" w14:textId="77777777" w:rsidR="00094A1A" w:rsidRPr="009B0366" w:rsidRDefault="00094A1A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FC83C50" w14:textId="77777777" w:rsidR="00375383" w:rsidRPr="009B0366" w:rsidRDefault="00375383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B0366">
        <w:rPr>
          <w:rFonts w:ascii="Times New Roman" w:hAnsi="Times New Roman"/>
          <w:sz w:val="24"/>
          <w:szCs w:val="24"/>
        </w:rPr>
        <w:t>Shtyllat kryesore 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CA72BC" w:rsidRPr="009B0366">
        <w:rPr>
          <w:rFonts w:ascii="Times New Roman" w:hAnsi="Times New Roman"/>
          <w:sz w:val="24"/>
          <w:szCs w:val="24"/>
        </w:rPr>
        <w:t>rmj</w:t>
      </w:r>
      <w:r w:rsidRPr="009B0366">
        <w:rPr>
          <w:rFonts w:ascii="Times New Roman" w:hAnsi="Times New Roman"/>
          <w:sz w:val="24"/>
          <w:szCs w:val="24"/>
        </w:rPr>
        <w:t>et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cilave do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promovohen nd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rmarrjet sociale jan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:</w:t>
      </w:r>
    </w:p>
    <w:p w14:paraId="6FBECC42" w14:textId="77777777" w:rsidR="00F02F62" w:rsidRPr="009B0366" w:rsidRDefault="00F02F62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5AF0248" w14:textId="77777777" w:rsidR="00F02F62" w:rsidRPr="009B0366" w:rsidRDefault="000009FE" w:rsidP="009B0366">
      <w:pPr>
        <w:pStyle w:val="Subtitle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b/>
        </w:rPr>
      </w:pPr>
      <w:r w:rsidRPr="009B0366">
        <w:rPr>
          <w:rFonts w:ascii="Times New Roman" w:hAnsi="Times New Roman"/>
          <w:b/>
        </w:rPr>
        <w:t>Ofrimi i sh</w:t>
      </w:r>
      <w:r w:rsidR="007E0B98" w:rsidRPr="009B0366">
        <w:rPr>
          <w:rFonts w:ascii="Times New Roman" w:hAnsi="Times New Roman"/>
          <w:b/>
        </w:rPr>
        <w:t>ë</w:t>
      </w:r>
      <w:r w:rsidRPr="009B0366">
        <w:rPr>
          <w:rFonts w:ascii="Times New Roman" w:hAnsi="Times New Roman"/>
          <w:b/>
        </w:rPr>
        <w:t>rbimeve n</w:t>
      </w:r>
      <w:r w:rsidR="007E0B98" w:rsidRPr="009B0366">
        <w:rPr>
          <w:rFonts w:ascii="Times New Roman" w:hAnsi="Times New Roman"/>
          <w:b/>
        </w:rPr>
        <w:t>ë</w:t>
      </w:r>
      <w:r w:rsidRPr="009B0366">
        <w:rPr>
          <w:rFonts w:ascii="Times New Roman" w:hAnsi="Times New Roman"/>
          <w:b/>
        </w:rPr>
        <w:t xml:space="preserve"> mb</w:t>
      </w:r>
      <w:r w:rsidR="007E0B98" w:rsidRPr="009B0366">
        <w:rPr>
          <w:rFonts w:ascii="Times New Roman" w:hAnsi="Times New Roman"/>
          <w:b/>
        </w:rPr>
        <w:t>ë</w:t>
      </w:r>
      <w:r w:rsidRPr="009B0366">
        <w:rPr>
          <w:rFonts w:ascii="Times New Roman" w:hAnsi="Times New Roman"/>
          <w:b/>
        </w:rPr>
        <w:t>shtetje t</w:t>
      </w:r>
      <w:r w:rsidR="007E0B98" w:rsidRPr="009B0366">
        <w:rPr>
          <w:rFonts w:ascii="Times New Roman" w:hAnsi="Times New Roman"/>
          <w:b/>
        </w:rPr>
        <w:t>ë</w:t>
      </w:r>
      <w:r w:rsidRPr="009B0366">
        <w:rPr>
          <w:rFonts w:ascii="Times New Roman" w:hAnsi="Times New Roman"/>
          <w:b/>
        </w:rPr>
        <w:t xml:space="preserve"> krijimit dhe regjistrimit t</w:t>
      </w:r>
      <w:r w:rsidR="007E0B98" w:rsidRPr="009B0366">
        <w:rPr>
          <w:rFonts w:ascii="Times New Roman" w:hAnsi="Times New Roman"/>
          <w:b/>
        </w:rPr>
        <w:t>ë</w:t>
      </w:r>
      <w:r w:rsidRPr="009B0366">
        <w:rPr>
          <w:rFonts w:ascii="Times New Roman" w:hAnsi="Times New Roman"/>
          <w:b/>
        </w:rPr>
        <w:t xml:space="preserve"> nd</w:t>
      </w:r>
      <w:r w:rsidR="007E0B98" w:rsidRPr="009B0366">
        <w:rPr>
          <w:rFonts w:ascii="Times New Roman" w:hAnsi="Times New Roman"/>
          <w:b/>
        </w:rPr>
        <w:t>ë</w:t>
      </w:r>
      <w:r w:rsidRPr="009B0366">
        <w:rPr>
          <w:rFonts w:ascii="Times New Roman" w:hAnsi="Times New Roman"/>
          <w:b/>
        </w:rPr>
        <w:t xml:space="preserve">rmarrjeve sociale </w:t>
      </w:r>
      <w:r w:rsidR="003C2473" w:rsidRPr="009B0366">
        <w:rPr>
          <w:rFonts w:ascii="Times New Roman" w:hAnsi="Times New Roman"/>
          <w:b/>
        </w:rPr>
        <w:t>si</w:t>
      </w:r>
      <w:r w:rsidRPr="009B0366">
        <w:rPr>
          <w:rFonts w:ascii="Times New Roman" w:hAnsi="Times New Roman"/>
          <w:b/>
        </w:rPr>
        <w:t xml:space="preserve"> edhe p</w:t>
      </w:r>
      <w:r w:rsidR="007E0B98" w:rsidRPr="009B0366">
        <w:rPr>
          <w:rFonts w:ascii="Times New Roman" w:hAnsi="Times New Roman"/>
          <w:b/>
        </w:rPr>
        <w:t>ë</w:t>
      </w:r>
      <w:r w:rsidRPr="009B0366">
        <w:rPr>
          <w:rFonts w:ascii="Times New Roman" w:hAnsi="Times New Roman"/>
          <w:b/>
        </w:rPr>
        <w:t>r zgjerimin e veprimtaris</w:t>
      </w:r>
      <w:r w:rsidR="007E0B98" w:rsidRPr="009B0366">
        <w:rPr>
          <w:rFonts w:ascii="Times New Roman" w:hAnsi="Times New Roman"/>
          <w:b/>
        </w:rPr>
        <w:t>ë</w:t>
      </w:r>
      <w:r w:rsidRPr="009B0366">
        <w:rPr>
          <w:rFonts w:ascii="Times New Roman" w:hAnsi="Times New Roman"/>
          <w:b/>
        </w:rPr>
        <w:t xml:space="preserve"> s</w:t>
      </w:r>
      <w:r w:rsidR="007E0B98" w:rsidRPr="009B0366">
        <w:rPr>
          <w:rFonts w:ascii="Times New Roman" w:hAnsi="Times New Roman"/>
          <w:b/>
        </w:rPr>
        <w:t>ë</w:t>
      </w:r>
      <w:r w:rsidRPr="009B0366">
        <w:rPr>
          <w:rFonts w:ascii="Times New Roman" w:hAnsi="Times New Roman"/>
          <w:b/>
        </w:rPr>
        <w:t xml:space="preserve"> tyre</w:t>
      </w:r>
      <w:r w:rsidR="003C2473" w:rsidRPr="009B0366">
        <w:rPr>
          <w:rFonts w:ascii="Times New Roman" w:hAnsi="Times New Roman"/>
          <w:b/>
        </w:rPr>
        <w:t>.</w:t>
      </w:r>
    </w:p>
    <w:p w14:paraId="25F732D7" w14:textId="77777777" w:rsidR="003C2473" w:rsidRPr="009B0366" w:rsidRDefault="003C2473" w:rsidP="009B0366">
      <w:pPr>
        <w:jc w:val="both"/>
        <w:rPr>
          <w:rFonts w:ascii="Times New Roman" w:hAnsi="Times New Roman"/>
          <w:sz w:val="24"/>
          <w:szCs w:val="24"/>
        </w:rPr>
      </w:pPr>
    </w:p>
    <w:p w14:paraId="17661BCE" w14:textId="77777777" w:rsidR="000009FE" w:rsidRPr="009B0366" w:rsidRDefault="000009FE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B0366">
        <w:rPr>
          <w:rFonts w:ascii="Times New Roman" w:hAnsi="Times New Roman"/>
          <w:sz w:val="24"/>
          <w:szCs w:val="24"/>
        </w:rPr>
        <w:t>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rsa i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rket statusit juridik, nd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rmarrjet sociale jan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organizata jo-fitimprur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se. Si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tilla, ato duhet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ndjekin rregullimet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rkat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se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 themelimin, regjistrimin, funksionimin, organizimin e veprimtarin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e organizatave jofitimprur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se 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rputhje me ligjin nr. 8788, dat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7.5.2001 “P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 organizatat jofitimprur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se” i ndryshuar, dhe 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rputhje me ndryshimet q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ai mund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ket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ardhmen. </w:t>
      </w:r>
    </w:p>
    <w:p w14:paraId="43455C11" w14:textId="77777777" w:rsidR="00094A1A" w:rsidRPr="009B0366" w:rsidRDefault="00094A1A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6E9D4C9" w14:textId="77777777" w:rsidR="000009FE" w:rsidRPr="009B0366" w:rsidRDefault="000009FE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B0366">
        <w:rPr>
          <w:rFonts w:ascii="Times New Roman" w:hAnsi="Times New Roman"/>
          <w:sz w:val="24"/>
          <w:szCs w:val="24"/>
        </w:rPr>
        <w:lastRenderedPageBreak/>
        <w:t>Statusi i nd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rmarrjes sociale njihet vet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m 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se organizata 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sht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regjistruar m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par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sipas parashikimeve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ligjit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 organizatat jofitimprur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se dhe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rmbush minimumin e kritereve sociale dhe ekonomike sipas parashikimeve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ligjit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 nd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rmarrjes sociale. </w:t>
      </w:r>
    </w:p>
    <w:p w14:paraId="63951057" w14:textId="77777777" w:rsidR="00094A1A" w:rsidRPr="009B0366" w:rsidRDefault="00094A1A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8A0B3F8" w14:textId="77777777" w:rsidR="000009FE" w:rsidRPr="009B0366" w:rsidRDefault="000009FE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B0366">
        <w:rPr>
          <w:rFonts w:ascii="Times New Roman" w:hAnsi="Times New Roman"/>
          <w:sz w:val="24"/>
          <w:szCs w:val="24"/>
        </w:rPr>
        <w:t>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 subjektet q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nuk jan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regjistruar ende 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koh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n q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i drejtohen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 informacion Ministris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</w:t>
      </w:r>
      <w:r w:rsidR="003C2473" w:rsidRPr="009B0366">
        <w:rPr>
          <w:rFonts w:ascii="Times New Roman" w:hAnsi="Times New Roman"/>
          <w:sz w:val="24"/>
          <w:szCs w:val="24"/>
        </w:rPr>
        <w:t>s</w:t>
      </w:r>
      <w:r w:rsidR="009B0366">
        <w:rPr>
          <w:rFonts w:ascii="Times New Roman" w:hAnsi="Times New Roman"/>
          <w:sz w:val="24"/>
          <w:szCs w:val="24"/>
        </w:rPr>
        <w:t>ë</w:t>
      </w:r>
      <w:r w:rsidR="003C2473" w:rsidRPr="009B0366">
        <w:rPr>
          <w:rFonts w:ascii="Times New Roman" w:hAnsi="Times New Roman"/>
          <w:sz w:val="24"/>
          <w:szCs w:val="24"/>
        </w:rPr>
        <w:t xml:space="preserve"> </w:t>
      </w:r>
      <w:r w:rsidR="00072E6F" w:rsidRPr="009B0366">
        <w:rPr>
          <w:rFonts w:ascii="Times New Roman" w:hAnsi="Times New Roman"/>
          <w:sz w:val="24"/>
          <w:szCs w:val="24"/>
        </w:rPr>
        <w:t>Sh</w:t>
      </w:r>
      <w:r w:rsidR="009B0366">
        <w:rPr>
          <w:rFonts w:ascii="Times New Roman" w:hAnsi="Times New Roman"/>
          <w:sz w:val="24"/>
          <w:szCs w:val="24"/>
        </w:rPr>
        <w:t>ë</w:t>
      </w:r>
      <w:r w:rsidR="00072E6F" w:rsidRPr="009B0366">
        <w:rPr>
          <w:rFonts w:ascii="Times New Roman" w:hAnsi="Times New Roman"/>
          <w:sz w:val="24"/>
          <w:szCs w:val="24"/>
        </w:rPr>
        <w:t>ndet</w:t>
      </w:r>
      <w:r w:rsidR="009B0366">
        <w:rPr>
          <w:rFonts w:ascii="Times New Roman" w:hAnsi="Times New Roman"/>
          <w:sz w:val="24"/>
          <w:szCs w:val="24"/>
        </w:rPr>
        <w:t>ë</w:t>
      </w:r>
      <w:r w:rsidR="00072E6F" w:rsidRPr="009B0366">
        <w:rPr>
          <w:rFonts w:ascii="Times New Roman" w:hAnsi="Times New Roman"/>
          <w:sz w:val="24"/>
          <w:szCs w:val="24"/>
        </w:rPr>
        <w:t>sis</w:t>
      </w:r>
      <w:r w:rsidR="009B0366">
        <w:rPr>
          <w:rFonts w:ascii="Times New Roman" w:hAnsi="Times New Roman"/>
          <w:sz w:val="24"/>
          <w:szCs w:val="24"/>
        </w:rPr>
        <w:t>ë</w:t>
      </w:r>
      <w:r w:rsidR="00072E6F" w:rsidRPr="009B0366">
        <w:rPr>
          <w:rFonts w:ascii="Times New Roman" w:hAnsi="Times New Roman"/>
          <w:sz w:val="24"/>
          <w:szCs w:val="24"/>
        </w:rPr>
        <w:t xml:space="preserve"> dhe Mbrojtjes Sociale </w:t>
      </w:r>
      <w:r w:rsidRPr="009B0366">
        <w:rPr>
          <w:rFonts w:ascii="Times New Roman" w:hAnsi="Times New Roman"/>
          <w:sz w:val="24"/>
          <w:szCs w:val="24"/>
        </w:rPr>
        <w:t>, atyre i ofrohen formate</w:t>
      </w:r>
      <w:r w:rsidR="00E54481" w:rsidRPr="009B0366">
        <w:rPr>
          <w:rFonts w:ascii="Times New Roman" w:hAnsi="Times New Roman"/>
          <w:sz w:val="24"/>
          <w:szCs w:val="24"/>
        </w:rPr>
        <w:t xml:space="preserve"> baz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statuti dhe akt-themelimi, </w:t>
      </w:r>
      <w:r w:rsidR="00E54481" w:rsidRPr="009B0366">
        <w:rPr>
          <w:rFonts w:ascii="Times New Roman" w:hAnsi="Times New Roman"/>
          <w:sz w:val="24"/>
          <w:szCs w:val="24"/>
        </w:rPr>
        <w:t>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E54481" w:rsidRPr="009B0366">
        <w:rPr>
          <w:rFonts w:ascii="Times New Roman" w:hAnsi="Times New Roman"/>
          <w:sz w:val="24"/>
          <w:szCs w:val="24"/>
        </w:rPr>
        <w:t xml:space="preserve"> cilat pasurohen m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E54481" w:rsidRPr="009B0366">
        <w:rPr>
          <w:rFonts w:ascii="Times New Roman" w:hAnsi="Times New Roman"/>
          <w:sz w:val="24"/>
          <w:szCs w:val="24"/>
        </w:rPr>
        <w:t xml:space="preserve"> tej nga an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E54481" w:rsidRPr="009B0366">
        <w:rPr>
          <w:rFonts w:ascii="Times New Roman" w:hAnsi="Times New Roman"/>
          <w:sz w:val="24"/>
          <w:szCs w:val="24"/>
        </w:rPr>
        <w:t>tar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E54481" w:rsidRPr="009B0366">
        <w:rPr>
          <w:rFonts w:ascii="Times New Roman" w:hAnsi="Times New Roman"/>
          <w:sz w:val="24"/>
          <w:szCs w:val="24"/>
        </w:rPr>
        <w:t>t themelues me karakteristikat q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E54481" w:rsidRPr="009B0366">
        <w:rPr>
          <w:rFonts w:ascii="Times New Roman" w:hAnsi="Times New Roman"/>
          <w:sz w:val="24"/>
          <w:szCs w:val="24"/>
        </w:rPr>
        <w:t xml:space="preserve"> organizatat e tyre do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3C2473" w:rsidRPr="009B0366">
        <w:rPr>
          <w:rFonts w:ascii="Times New Roman" w:hAnsi="Times New Roman"/>
          <w:sz w:val="24"/>
          <w:szCs w:val="24"/>
        </w:rPr>
        <w:t xml:space="preserve"> ken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.   </w:t>
      </w:r>
    </w:p>
    <w:p w14:paraId="78250D2D" w14:textId="77777777" w:rsidR="00094A1A" w:rsidRPr="009B0366" w:rsidRDefault="00094A1A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077809E" w14:textId="77777777" w:rsidR="000009FE" w:rsidRPr="009B0366" w:rsidRDefault="000009FE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B0366">
        <w:rPr>
          <w:rFonts w:ascii="Times New Roman" w:hAnsi="Times New Roman"/>
          <w:sz w:val="24"/>
          <w:szCs w:val="24"/>
        </w:rPr>
        <w:t>Pavar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sisht se ligji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 nd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rmarrjet sociale ja njeh mund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sin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e marrjes s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statusit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gjith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llojeve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organizatave jofitimprur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se pavar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sisht organizimit me ose pa an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tar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si,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 shkak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karakterit kolektiv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k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tij subjekti</w:t>
      </w:r>
      <w:r w:rsidR="003C2473" w:rsidRPr="009B0366">
        <w:rPr>
          <w:rFonts w:ascii="Times New Roman" w:hAnsi="Times New Roman"/>
          <w:sz w:val="24"/>
          <w:szCs w:val="24"/>
        </w:rPr>
        <w:t>,</w:t>
      </w:r>
      <w:r w:rsidRPr="009B0366">
        <w:rPr>
          <w:rFonts w:ascii="Times New Roman" w:hAnsi="Times New Roman"/>
          <w:sz w:val="24"/>
          <w:szCs w:val="24"/>
        </w:rPr>
        <w:t xml:space="preserve"> ato zakonisht jan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organizata me an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tar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si.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rveç k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saj</w:t>
      </w:r>
      <w:r w:rsidR="003C2473" w:rsidRPr="009B0366">
        <w:rPr>
          <w:rFonts w:ascii="Times New Roman" w:hAnsi="Times New Roman"/>
          <w:sz w:val="24"/>
          <w:szCs w:val="24"/>
        </w:rPr>
        <w:t>,</w:t>
      </w:r>
      <w:r w:rsidRPr="009B0366">
        <w:rPr>
          <w:rFonts w:ascii="Times New Roman" w:hAnsi="Times New Roman"/>
          <w:sz w:val="24"/>
          <w:szCs w:val="24"/>
        </w:rPr>
        <w:t xml:space="preserve"> neni 11 i ligjit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 organizatat jofitimprur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3C2473" w:rsidRPr="009B0366">
        <w:rPr>
          <w:rFonts w:ascii="Times New Roman" w:hAnsi="Times New Roman"/>
          <w:sz w:val="24"/>
          <w:szCs w:val="24"/>
        </w:rPr>
        <w:t>se i ndalon subjektet</w:t>
      </w:r>
      <w:r w:rsidRPr="009B0366">
        <w:rPr>
          <w:rFonts w:ascii="Times New Roman" w:hAnsi="Times New Roman"/>
          <w:sz w:val="24"/>
          <w:szCs w:val="24"/>
        </w:rPr>
        <w:t xml:space="preserve">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kryejn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veprimtari fitimprur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se. </w:t>
      </w:r>
    </w:p>
    <w:p w14:paraId="438DFE3F" w14:textId="77777777" w:rsidR="00094A1A" w:rsidRPr="009B0366" w:rsidRDefault="00094A1A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95F905A" w14:textId="77777777" w:rsidR="000009FE" w:rsidRPr="009B0366" w:rsidRDefault="000009FE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B0366">
        <w:rPr>
          <w:rFonts w:ascii="Times New Roman" w:hAnsi="Times New Roman"/>
          <w:sz w:val="24"/>
          <w:szCs w:val="24"/>
        </w:rPr>
        <w:t>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 realizimin e q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llimit dhe fush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s s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veprimtaris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s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parashikuar 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statut, organizatat kan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drejt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ushtrojn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çfar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dolloj veprimtarie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ligjshme. 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rastet q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 ushtrimin e nj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veprimtarie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caktuar k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rkohet pajisja me licens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organizata duhet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pajiset me k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dokument </w:t>
      </w:r>
      <w:r w:rsidR="004647E5" w:rsidRPr="009B0366">
        <w:rPr>
          <w:rFonts w:ascii="Times New Roman" w:hAnsi="Times New Roman"/>
          <w:sz w:val="24"/>
          <w:szCs w:val="24"/>
        </w:rPr>
        <w:t>pran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647E5" w:rsidRPr="009B0366">
        <w:rPr>
          <w:rFonts w:ascii="Times New Roman" w:hAnsi="Times New Roman"/>
          <w:sz w:val="24"/>
          <w:szCs w:val="24"/>
        </w:rPr>
        <w:t xml:space="preserve"> institucionit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647E5" w:rsidRPr="009B0366">
        <w:rPr>
          <w:rFonts w:ascii="Times New Roman" w:hAnsi="Times New Roman"/>
          <w:sz w:val="24"/>
          <w:szCs w:val="24"/>
        </w:rPr>
        <w:t>rkat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647E5" w:rsidRPr="009B0366">
        <w:rPr>
          <w:rFonts w:ascii="Times New Roman" w:hAnsi="Times New Roman"/>
          <w:sz w:val="24"/>
          <w:szCs w:val="24"/>
        </w:rPr>
        <w:t>s me q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647E5" w:rsidRPr="009B0366">
        <w:rPr>
          <w:rFonts w:ascii="Times New Roman" w:hAnsi="Times New Roman"/>
          <w:sz w:val="24"/>
          <w:szCs w:val="24"/>
        </w:rPr>
        <w:t xml:space="preserve">llim </w:t>
      </w:r>
      <w:r w:rsidRPr="009B0366">
        <w:rPr>
          <w:rFonts w:ascii="Times New Roman" w:hAnsi="Times New Roman"/>
          <w:sz w:val="24"/>
          <w:szCs w:val="24"/>
        </w:rPr>
        <w:t>ushtrimin</w:t>
      </w:r>
      <w:r w:rsidR="004647E5" w:rsidRPr="009B0366">
        <w:rPr>
          <w:rFonts w:ascii="Times New Roman" w:hAnsi="Times New Roman"/>
          <w:sz w:val="24"/>
          <w:szCs w:val="24"/>
        </w:rPr>
        <w:t xml:space="preserve"> e</w:t>
      </w:r>
      <w:r w:rsidR="00C50657" w:rsidRPr="009B0366">
        <w:rPr>
          <w:rFonts w:ascii="Times New Roman" w:hAnsi="Times New Roman"/>
          <w:sz w:val="24"/>
          <w:szCs w:val="24"/>
        </w:rPr>
        <w:t xml:space="preserve"> </w:t>
      </w:r>
      <w:r w:rsidR="004647E5" w:rsidRPr="009B0366">
        <w:rPr>
          <w:rFonts w:ascii="Times New Roman" w:hAnsi="Times New Roman"/>
          <w:sz w:val="24"/>
          <w:szCs w:val="24"/>
        </w:rPr>
        <w:t>veprimtaris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647E5" w:rsidRPr="009B0366">
        <w:rPr>
          <w:rFonts w:ascii="Times New Roman" w:hAnsi="Times New Roman"/>
          <w:sz w:val="24"/>
          <w:szCs w:val="24"/>
        </w:rPr>
        <w:t xml:space="preserve"> s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647E5" w:rsidRPr="009B0366">
        <w:rPr>
          <w:rFonts w:ascii="Times New Roman" w:hAnsi="Times New Roman"/>
          <w:sz w:val="24"/>
          <w:szCs w:val="24"/>
        </w:rPr>
        <w:t xml:space="preserve"> saj 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647E5" w:rsidRPr="009B0366">
        <w:rPr>
          <w:rFonts w:ascii="Times New Roman" w:hAnsi="Times New Roman"/>
          <w:sz w:val="24"/>
          <w:szCs w:val="24"/>
        </w:rPr>
        <w:t xml:space="preserve"> konformitet me rregullat e normat 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647E5" w:rsidRPr="009B0366">
        <w:rPr>
          <w:rFonts w:ascii="Times New Roman" w:hAnsi="Times New Roman"/>
          <w:sz w:val="24"/>
          <w:szCs w:val="24"/>
        </w:rPr>
        <w:t xml:space="preserve"> fuqi</w:t>
      </w:r>
      <w:r w:rsidRPr="009B0366">
        <w:rPr>
          <w:rFonts w:ascii="Times New Roman" w:hAnsi="Times New Roman"/>
          <w:sz w:val="24"/>
          <w:szCs w:val="24"/>
        </w:rPr>
        <w:t>. Fitimet e realizuara nga v</w:t>
      </w:r>
      <w:r w:rsidR="003C2473" w:rsidRPr="009B0366">
        <w:rPr>
          <w:rFonts w:ascii="Times New Roman" w:hAnsi="Times New Roman"/>
          <w:sz w:val="24"/>
          <w:szCs w:val="24"/>
        </w:rPr>
        <w:t>eprimtaria ekonomike nuk lejohen</w:t>
      </w:r>
      <w:r w:rsidRPr="009B0366">
        <w:rPr>
          <w:rFonts w:ascii="Times New Roman" w:hAnsi="Times New Roman"/>
          <w:sz w:val="24"/>
          <w:szCs w:val="24"/>
        </w:rPr>
        <w:t xml:space="preserve">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shp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rndahen por vet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m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rmir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simin e zgjerimin e veprimtaris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dhe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mbushjen e q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llimit e misionit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saj.</w:t>
      </w:r>
    </w:p>
    <w:p w14:paraId="2231A1E4" w14:textId="77777777" w:rsidR="00094A1A" w:rsidRPr="009B0366" w:rsidRDefault="00094A1A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51C6F75" w14:textId="77777777" w:rsidR="000009FE" w:rsidRPr="009B0366" w:rsidRDefault="000009FE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B0366">
        <w:rPr>
          <w:rFonts w:ascii="Times New Roman" w:hAnsi="Times New Roman"/>
          <w:sz w:val="24"/>
          <w:szCs w:val="24"/>
        </w:rPr>
        <w:t>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rveç sh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rbimeve mb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shtet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se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 themelimin e krijimin e tyre, parashikohet edhe mb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shtetje profesionale dhe sh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rbime konsultimi me q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llim rritjen e eficienc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s s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tyre 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rmjet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rdorimit me efektivitet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burimeve njer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zore dhe infrastrukturore. Mb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shtetja 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vijim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rfshi</w:t>
      </w:r>
      <w:r w:rsidR="004647E5" w:rsidRPr="009B0366">
        <w:rPr>
          <w:rFonts w:ascii="Times New Roman" w:hAnsi="Times New Roman"/>
          <w:sz w:val="24"/>
          <w:szCs w:val="24"/>
        </w:rPr>
        <w:t xml:space="preserve">n </w:t>
      </w:r>
      <w:r w:rsidRPr="009B0366">
        <w:rPr>
          <w:rFonts w:ascii="Times New Roman" w:hAnsi="Times New Roman"/>
          <w:sz w:val="24"/>
          <w:szCs w:val="24"/>
        </w:rPr>
        <w:t>edhe trajnimin e individ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ve q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647E5" w:rsidRPr="009B0366">
        <w:rPr>
          <w:rFonts w:ascii="Times New Roman" w:hAnsi="Times New Roman"/>
          <w:sz w:val="24"/>
          <w:szCs w:val="24"/>
        </w:rPr>
        <w:t xml:space="preserve"> kan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nisur nj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sip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rmarrje sociale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 strategjit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e zgjerimit dhe marketimit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mallrave apo sh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rbimeve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ofruara prej tyre.  </w:t>
      </w:r>
    </w:p>
    <w:p w14:paraId="0EECCE39" w14:textId="77777777" w:rsidR="00F02F62" w:rsidRPr="009B0366" w:rsidRDefault="00F02F62" w:rsidP="009B0366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B017B5" w14:textId="77777777" w:rsidR="003C2473" w:rsidRPr="009B0366" w:rsidRDefault="00375383" w:rsidP="009B0366">
      <w:pPr>
        <w:pStyle w:val="ListParagraph"/>
        <w:numPr>
          <w:ilvl w:val="0"/>
          <w:numId w:val="4"/>
        </w:numPr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>Rritja e vizibilitetit t</w:t>
      </w:r>
      <w:r w:rsidR="007E0B98"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>ë</w:t>
      </w:r>
      <w:r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 xml:space="preserve"> nd</w:t>
      </w:r>
      <w:r w:rsidR="007E0B98"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>ë</w:t>
      </w:r>
      <w:r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>rmarrjeve sociale</w:t>
      </w:r>
      <w:r w:rsidR="003C2473"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>.</w:t>
      </w:r>
    </w:p>
    <w:p w14:paraId="578A3AAB" w14:textId="77777777" w:rsidR="00D70396" w:rsidRPr="009B0366" w:rsidRDefault="00375383" w:rsidP="009B0366">
      <w:pPr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B0366">
        <w:rPr>
          <w:rFonts w:ascii="Times New Roman" w:hAnsi="Times New Roman"/>
          <w:sz w:val="24"/>
          <w:szCs w:val="24"/>
        </w:rPr>
        <w:t>Kjo detyr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do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realizohet 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rmjet aktiviteteve promovuese dhe vizitave zyrtare 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nd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rmarrje sociale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krijuara rishtazi duke promovuar fush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n e tyre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veprimtaris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dhe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rkat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sin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e personave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pun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suar 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ato. </w:t>
      </w:r>
      <w:r w:rsidR="00E908E8" w:rsidRPr="009B0366">
        <w:rPr>
          <w:rFonts w:ascii="Times New Roman" w:hAnsi="Times New Roman"/>
          <w:sz w:val="24"/>
          <w:szCs w:val="24"/>
        </w:rPr>
        <w:t xml:space="preserve">Nëpërmjet këtij aktiviteti jo vetëm që do të konfirmohet mbështetja shtetërore për këto subjekte </w:t>
      </w:r>
      <w:r w:rsidR="00C43681" w:rsidRPr="009B0366">
        <w:rPr>
          <w:rFonts w:ascii="Times New Roman" w:hAnsi="Times New Roman"/>
          <w:sz w:val="24"/>
          <w:szCs w:val="24"/>
        </w:rPr>
        <w:t>por,</w:t>
      </w:r>
      <w:r w:rsidR="00E908E8" w:rsidRPr="009B0366">
        <w:rPr>
          <w:rFonts w:ascii="Times New Roman" w:hAnsi="Times New Roman"/>
          <w:sz w:val="24"/>
          <w:szCs w:val="24"/>
        </w:rPr>
        <w:t xml:space="preserve"> do të marketohen produktet e tyre për të arritur grupet e synuara dhe për të realizuar rrjetëzimin me ndërmarrje të tjera me fushë veprimtarie të ngjashme ose plotësuese. </w:t>
      </w:r>
    </w:p>
    <w:p w14:paraId="6CF989A3" w14:textId="77777777" w:rsidR="009C677C" w:rsidRPr="009B0366" w:rsidRDefault="009C677C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C22120C" w14:textId="77777777" w:rsidR="00375383" w:rsidRPr="009B0366" w:rsidRDefault="00375383" w:rsidP="009B0366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</w:pPr>
      <w:r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>Mb</w:t>
      </w:r>
      <w:r w:rsidR="007E0B98"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>ë</w:t>
      </w:r>
      <w:r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>shtetjes s</w:t>
      </w:r>
      <w:r w:rsidR="007E0B98"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>ë</w:t>
      </w:r>
      <w:r w:rsidR="00C43681"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 xml:space="preserve"> q</w:t>
      </w:r>
      <w:r w:rsid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>ë</w:t>
      </w:r>
      <w:r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>ndrueshm</w:t>
      </w:r>
      <w:r w:rsidR="007E0B98"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>ë</w:t>
      </w:r>
      <w:r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>ris</w:t>
      </w:r>
      <w:r w:rsidR="007E0B98"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>ë</w:t>
      </w:r>
      <w:r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 xml:space="preserve"> s</w:t>
      </w:r>
      <w:r w:rsidR="007E0B98"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>ë</w:t>
      </w:r>
      <w:r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 xml:space="preserve"> veprimtaris</w:t>
      </w:r>
      <w:r w:rsidR="007E0B98"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>ë</w:t>
      </w:r>
      <w:r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 xml:space="preserve"> s</w:t>
      </w:r>
      <w:r w:rsidR="007E0B98"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>ë</w:t>
      </w:r>
      <w:r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 xml:space="preserve"> nd</w:t>
      </w:r>
      <w:r w:rsidR="007E0B98"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>ë</w:t>
      </w:r>
      <w:r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>rmarrjeve sociale</w:t>
      </w:r>
      <w:r w:rsidR="00C43681"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>.</w:t>
      </w:r>
    </w:p>
    <w:p w14:paraId="021B3C7E" w14:textId="77777777" w:rsidR="00375383" w:rsidRPr="009B0366" w:rsidRDefault="00375383" w:rsidP="009B0366">
      <w:pPr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B0366">
        <w:rPr>
          <w:rFonts w:ascii="Times New Roman" w:hAnsi="Times New Roman"/>
          <w:sz w:val="24"/>
          <w:szCs w:val="24"/>
        </w:rPr>
        <w:t>Ky komponent do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realizohet duke ndihmuar nd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rmarrjet sociale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prezantojn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produktet apo sh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rbimet e tyre 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tregun respektiv, </w:t>
      </w:r>
      <w:r w:rsidR="000009FE" w:rsidRPr="009B0366">
        <w:rPr>
          <w:rFonts w:ascii="Times New Roman" w:hAnsi="Times New Roman"/>
          <w:sz w:val="24"/>
          <w:szCs w:val="24"/>
        </w:rPr>
        <w:t>b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0009FE" w:rsidRPr="009B0366">
        <w:rPr>
          <w:rFonts w:ascii="Times New Roman" w:hAnsi="Times New Roman"/>
          <w:sz w:val="24"/>
          <w:szCs w:val="24"/>
        </w:rPr>
        <w:t>rjes s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0009FE" w:rsidRPr="009B0366">
        <w:rPr>
          <w:rFonts w:ascii="Times New Roman" w:hAnsi="Times New Roman"/>
          <w:sz w:val="24"/>
          <w:szCs w:val="24"/>
        </w:rPr>
        <w:t xml:space="preserve"> blerjeve publike nga k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0009FE" w:rsidRPr="009B0366">
        <w:rPr>
          <w:rFonts w:ascii="Times New Roman" w:hAnsi="Times New Roman"/>
          <w:sz w:val="24"/>
          <w:szCs w:val="24"/>
        </w:rPr>
        <w:t>ta furnitor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0009FE" w:rsidRPr="009B0366">
        <w:rPr>
          <w:rFonts w:ascii="Times New Roman" w:hAnsi="Times New Roman"/>
          <w:sz w:val="24"/>
          <w:szCs w:val="24"/>
        </w:rPr>
        <w:t xml:space="preserve"> dhe propozimit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0009FE" w:rsidRPr="009B0366">
        <w:rPr>
          <w:rFonts w:ascii="Times New Roman" w:hAnsi="Times New Roman"/>
          <w:sz w:val="24"/>
          <w:szCs w:val="24"/>
        </w:rPr>
        <w:t xml:space="preserve"> vazhduesh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0009FE" w:rsidRPr="009B0366">
        <w:rPr>
          <w:rFonts w:ascii="Times New Roman" w:hAnsi="Times New Roman"/>
          <w:sz w:val="24"/>
          <w:szCs w:val="24"/>
        </w:rPr>
        <w:t>m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0009FE" w:rsidRPr="009B0366">
        <w:rPr>
          <w:rFonts w:ascii="Times New Roman" w:hAnsi="Times New Roman"/>
          <w:sz w:val="24"/>
          <w:szCs w:val="24"/>
        </w:rPr>
        <w:t xml:space="preserve"> masave mb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0009FE" w:rsidRPr="009B0366">
        <w:rPr>
          <w:rFonts w:ascii="Times New Roman" w:hAnsi="Times New Roman"/>
          <w:sz w:val="24"/>
          <w:szCs w:val="24"/>
        </w:rPr>
        <w:t>shtet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0009FE" w:rsidRPr="009B0366">
        <w:rPr>
          <w:rFonts w:ascii="Times New Roman" w:hAnsi="Times New Roman"/>
          <w:sz w:val="24"/>
          <w:szCs w:val="24"/>
        </w:rPr>
        <w:t>se dhe subvencionuese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0009FE" w:rsidRPr="009B0366">
        <w:rPr>
          <w:rFonts w:ascii="Times New Roman" w:hAnsi="Times New Roman"/>
          <w:sz w:val="24"/>
          <w:szCs w:val="24"/>
        </w:rPr>
        <w:t>r k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0009FE" w:rsidRPr="009B0366">
        <w:rPr>
          <w:rFonts w:ascii="Times New Roman" w:hAnsi="Times New Roman"/>
          <w:sz w:val="24"/>
          <w:szCs w:val="24"/>
        </w:rPr>
        <w:t xml:space="preserve">to subjekte. </w:t>
      </w:r>
    </w:p>
    <w:p w14:paraId="69EC50FD" w14:textId="77777777" w:rsidR="002F0940" w:rsidRPr="009B0366" w:rsidRDefault="002F0940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B0366">
        <w:rPr>
          <w:rFonts w:ascii="Times New Roman" w:hAnsi="Times New Roman"/>
          <w:sz w:val="24"/>
          <w:szCs w:val="24"/>
        </w:rPr>
        <w:lastRenderedPageBreak/>
        <w:t>Gjithashtu, 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rmbushje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k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tij objektivi dhe 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kuad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masave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 prezantimin e mund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sive dhe ideve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reja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biznesit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 nd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rmarrjet sociale, do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ofrohen edhe analiza tregu me fokus 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identifikimin e potencialeve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nd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rmarrjeve sociale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ofruar mallrat dhe sh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rbimet e tyre.</w:t>
      </w:r>
    </w:p>
    <w:p w14:paraId="29EBE1FD" w14:textId="77777777" w:rsidR="009C677C" w:rsidRPr="009B0366" w:rsidRDefault="009C677C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9497CDA" w14:textId="77777777" w:rsidR="009C677C" w:rsidRPr="009B0366" w:rsidRDefault="00CE2EAB" w:rsidP="009B0366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</w:pPr>
      <w:r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>Rritjes s</w:t>
      </w:r>
      <w:r w:rsidR="007E0B98"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>ë</w:t>
      </w:r>
      <w:r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 xml:space="preserve"> r</w:t>
      </w:r>
      <w:r w:rsidR="007E0B98"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>ë</w:t>
      </w:r>
      <w:r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>nd</w:t>
      </w:r>
      <w:r w:rsidR="007E0B98"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>ë</w:t>
      </w:r>
      <w:r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>sis</w:t>
      </w:r>
      <w:r w:rsidR="007E0B98"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>ë</w:t>
      </w:r>
      <w:r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 xml:space="preserve"> s</w:t>
      </w:r>
      <w:r w:rsidR="007E0B98"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>ë</w:t>
      </w:r>
      <w:r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 xml:space="preserve"> nd</w:t>
      </w:r>
      <w:r w:rsidR="007E0B98"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>ë</w:t>
      </w:r>
      <w:r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>rmarrjeve sociale dhe promovimit t</w:t>
      </w:r>
      <w:r w:rsidR="007E0B98"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>ë</w:t>
      </w:r>
      <w:r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 xml:space="preserve"> arritjeve t</w:t>
      </w:r>
      <w:r w:rsidR="007E0B98"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>ë</w:t>
      </w:r>
      <w:r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 xml:space="preserve"> tyre</w:t>
      </w:r>
      <w:r w:rsidR="00C43681"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>.</w:t>
      </w:r>
    </w:p>
    <w:p w14:paraId="73479E25" w14:textId="77777777" w:rsidR="00C43681" w:rsidRPr="009B0366" w:rsidRDefault="00C43681" w:rsidP="009B0366">
      <w:pPr>
        <w:pStyle w:val="ListParagraph"/>
        <w:spacing w:after="0" w:line="276" w:lineRule="auto"/>
        <w:jc w:val="both"/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</w:pPr>
    </w:p>
    <w:p w14:paraId="1D8AE150" w14:textId="77777777" w:rsidR="004647E5" w:rsidRPr="009B0366" w:rsidRDefault="00CE2EAB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B0366">
        <w:rPr>
          <w:rFonts w:ascii="Times New Roman" w:hAnsi="Times New Roman"/>
          <w:sz w:val="24"/>
          <w:szCs w:val="24"/>
        </w:rPr>
        <w:t>Nd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rsa b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het fjal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 nd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rmarrje sociale, 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sht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shum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e r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nd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sishme q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promovohet roli i tyre 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angazhimin e individ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ve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cil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t kan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v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shtir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si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hyjn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tregun e pun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s dhe 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ofrimin e sh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rbimeve e mallrave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cilat synojn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grupe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pafavorizuara dhe jan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C43681" w:rsidRPr="009B0366">
        <w:rPr>
          <w:rFonts w:ascii="Times New Roman" w:hAnsi="Times New Roman"/>
          <w:sz w:val="24"/>
          <w:szCs w:val="24"/>
        </w:rPr>
        <w:t xml:space="preserve">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C43681" w:rsidRPr="009B0366">
        <w:rPr>
          <w:rFonts w:ascii="Times New Roman" w:hAnsi="Times New Roman"/>
          <w:sz w:val="24"/>
          <w:szCs w:val="24"/>
        </w:rPr>
        <w:t>r</w:t>
      </w:r>
      <w:r w:rsidRPr="009B0366">
        <w:rPr>
          <w:rFonts w:ascii="Times New Roman" w:hAnsi="Times New Roman"/>
          <w:sz w:val="24"/>
          <w:szCs w:val="24"/>
        </w:rPr>
        <w:t>ballueshme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 t’u bler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prej tyre.</w:t>
      </w:r>
    </w:p>
    <w:p w14:paraId="73F274E1" w14:textId="77777777" w:rsidR="00094A1A" w:rsidRPr="009B0366" w:rsidRDefault="00094A1A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77ACC22" w14:textId="77777777" w:rsidR="00497B18" w:rsidRPr="009B0366" w:rsidRDefault="00CE2EAB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B0366">
        <w:rPr>
          <w:rFonts w:ascii="Times New Roman" w:hAnsi="Times New Roman"/>
          <w:sz w:val="24"/>
          <w:szCs w:val="24"/>
        </w:rPr>
        <w:t>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rveç k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saj, </w:t>
      </w:r>
      <w:r w:rsidR="00497B18" w:rsidRPr="009B0366">
        <w:rPr>
          <w:rFonts w:ascii="Times New Roman" w:hAnsi="Times New Roman"/>
          <w:sz w:val="24"/>
          <w:szCs w:val="24"/>
        </w:rPr>
        <w:t>do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97B18" w:rsidRPr="009B0366">
        <w:rPr>
          <w:rFonts w:ascii="Times New Roman" w:hAnsi="Times New Roman"/>
          <w:sz w:val="24"/>
          <w:szCs w:val="24"/>
        </w:rPr>
        <w:t xml:space="preserve"> sillen edhe modele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97B18" w:rsidRPr="009B0366">
        <w:rPr>
          <w:rFonts w:ascii="Times New Roman" w:hAnsi="Times New Roman"/>
          <w:sz w:val="24"/>
          <w:szCs w:val="24"/>
        </w:rPr>
        <w:t xml:space="preserve"> suksesshme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97B18" w:rsidRPr="009B0366">
        <w:rPr>
          <w:rFonts w:ascii="Times New Roman" w:hAnsi="Times New Roman"/>
          <w:sz w:val="24"/>
          <w:szCs w:val="24"/>
        </w:rPr>
        <w:t xml:space="preserve"> funksionimit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97B18" w:rsidRPr="009B0366">
        <w:rPr>
          <w:rFonts w:ascii="Times New Roman" w:hAnsi="Times New Roman"/>
          <w:sz w:val="24"/>
          <w:szCs w:val="24"/>
        </w:rPr>
        <w:t xml:space="preserve"> nd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97B18" w:rsidRPr="009B0366">
        <w:rPr>
          <w:rFonts w:ascii="Times New Roman" w:hAnsi="Times New Roman"/>
          <w:sz w:val="24"/>
          <w:szCs w:val="24"/>
        </w:rPr>
        <w:t>rmarrjeve sociale nga brenda e jasht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97B18" w:rsidRPr="009B0366">
        <w:rPr>
          <w:rFonts w:ascii="Times New Roman" w:hAnsi="Times New Roman"/>
          <w:sz w:val="24"/>
          <w:szCs w:val="24"/>
        </w:rPr>
        <w:t xml:space="preserve"> vendit si edhe do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97B18" w:rsidRPr="009B0366">
        <w:rPr>
          <w:rFonts w:ascii="Times New Roman" w:hAnsi="Times New Roman"/>
          <w:sz w:val="24"/>
          <w:szCs w:val="24"/>
        </w:rPr>
        <w:t xml:space="preserve"> prezantohen ide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97B18" w:rsidRPr="009B0366">
        <w:rPr>
          <w:rFonts w:ascii="Times New Roman" w:hAnsi="Times New Roman"/>
          <w:sz w:val="24"/>
          <w:szCs w:val="24"/>
        </w:rPr>
        <w:t xml:space="preserve"> reja q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97B18" w:rsidRPr="009B0366">
        <w:rPr>
          <w:rFonts w:ascii="Times New Roman" w:hAnsi="Times New Roman"/>
          <w:sz w:val="24"/>
          <w:szCs w:val="24"/>
        </w:rPr>
        <w:t xml:space="preserve"> rezultojn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C50657" w:rsidRPr="009B0366">
        <w:rPr>
          <w:rFonts w:ascii="Times New Roman" w:hAnsi="Times New Roman"/>
          <w:sz w:val="24"/>
          <w:szCs w:val="24"/>
        </w:rPr>
        <w:t xml:space="preserve"> </w:t>
      </w:r>
      <w:r w:rsidR="00497B18" w:rsidRPr="009B0366">
        <w:rPr>
          <w:rFonts w:ascii="Times New Roman" w:hAnsi="Times New Roman"/>
          <w:sz w:val="24"/>
          <w:szCs w:val="24"/>
        </w:rPr>
        <w:t>nga analizimi i tregut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97B18" w:rsidRPr="009B0366">
        <w:rPr>
          <w:rFonts w:ascii="Times New Roman" w:hAnsi="Times New Roman"/>
          <w:sz w:val="24"/>
          <w:szCs w:val="24"/>
        </w:rPr>
        <w:t>r produkte apo mallra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97B18" w:rsidRPr="009B0366">
        <w:rPr>
          <w:rFonts w:ascii="Times New Roman" w:hAnsi="Times New Roman"/>
          <w:sz w:val="24"/>
          <w:szCs w:val="24"/>
        </w:rPr>
        <w:t xml:space="preserve"> cilat mungojn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97B18" w:rsidRPr="009B0366">
        <w:rPr>
          <w:rFonts w:ascii="Times New Roman" w:hAnsi="Times New Roman"/>
          <w:sz w:val="24"/>
          <w:szCs w:val="24"/>
        </w:rPr>
        <w:t xml:space="preserve"> dhe tipikisht realizohen nga nd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97B18" w:rsidRPr="009B0366">
        <w:rPr>
          <w:rFonts w:ascii="Times New Roman" w:hAnsi="Times New Roman"/>
          <w:sz w:val="24"/>
          <w:szCs w:val="24"/>
        </w:rPr>
        <w:t>rmarrje sociale.</w:t>
      </w:r>
    </w:p>
    <w:p w14:paraId="7CF5F982" w14:textId="77777777" w:rsidR="00094A1A" w:rsidRPr="009B0366" w:rsidRDefault="00094A1A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371E32C" w14:textId="77777777" w:rsidR="00497B18" w:rsidRPr="009B0366" w:rsidRDefault="00497B18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B0366">
        <w:rPr>
          <w:rFonts w:ascii="Times New Roman" w:hAnsi="Times New Roman"/>
          <w:sz w:val="24"/>
          <w:szCs w:val="24"/>
        </w:rPr>
        <w:t>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gjitha k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C43681" w:rsidRPr="009B0366">
        <w:rPr>
          <w:rFonts w:ascii="Times New Roman" w:hAnsi="Times New Roman"/>
          <w:sz w:val="24"/>
          <w:szCs w:val="24"/>
        </w:rPr>
        <w:t>to aktivitete</w:t>
      </w:r>
      <w:r w:rsidRPr="009B0366">
        <w:rPr>
          <w:rFonts w:ascii="Times New Roman" w:hAnsi="Times New Roman"/>
          <w:sz w:val="24"/>
          <w:szCs w:val="24"/>
        </w:rPr>
        <w:t xml:space="preserve"> promovuese do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jen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paralel me nxitjen e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rgjegjshm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ris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s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administrimit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tyre 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rputhje me kriteret ligjore dhe rregullat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rkat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se fiskale.</w:t>
      </w:r>
    </w:p>
    <w:p w14:paraId="4324B4AC" w14:textId="77777777" w:rsidR="009C677C" w:rsidRPr="009B0366" w:rsidRDefault="009C677C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2341255" w14:textId="77777777" w:rsidR="00497B18" w:rsidRPr="009B0366" w:rsidRDefault="00497B18" w:rsidP="009B0366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</w:pPr>
      <w:r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>Forcimi i partneritetit me nj</w:t>
      </w:r>
      <w:r w:rsidR="007E0B98"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>ë</w:t>
      </w:r>
      <w:r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>sit</w:t>
      </w:r>
      <w:r w:rsidR="007E0B98"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>ë</w:t>
      </w:r>
      <w:r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 xml:space="preserve"> e qeverisjes vendore dhe komunitetet lokale</w:t>
      </w:r>
      <w:r w:rsidR="00C43681" w:rsidRPr="009B0366"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  <w:t>.</w:t>
      </w:r>
    </w:p>
    <w:p w14:paraId="52B03DA4" w14:textId="77777777" w:rsidR="00C43681" w:rsidRPr="009B0366" w:rsidRDefault="00C43681" w:rsidP="009B0366">
      <w:pPr>
        <w:pStyle w:val="ListParagraph"/>
        <w:spacing w:after="0" w:line="276" w:lineRule="auto"/>
        <w:jc w:val="both"/>
        <w:rPr>
          <w:rFonts w:ascii="Times New Roman" w:eastAsia="Times New Roman" w:hAnsi="Times New Roman"/>
          <w:b/>
          <w:i/>
          <w:iCs/>
          <w:color w:val="4F81BD"/>
          <w:spacing w:val="15"/>
          <w:sz w:val="24"/>
          <w:szCs w:val="24"/>
        </w:rPr>
      </w:pPr>
    </w:p>
    <w:p w14:paraId="4E3992AC" w14:textId="77777777" w:rsidR="00E25A0B" w:rsidRPr="009B0366" w:rsidRDefault="00C43681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B0366">
        <w:rPr>
          <w:rFonts w:ascii="Times New Roman" w:hAnsi="Times New Roman"/>
          <w:sz w:val="24"/>
          <w:szCs w:val="24"/>
        </w:rPr>
        <w:t>Partneriteti</w:t>
      </w:r>
      <w:r w:rsidR="00497B18" w:rsidRPr="009B0366">
        <w:rPr>
          <w:rFonts w:ascii="Times New Roman" w:hAnsi="Times New Roman"/>
          <w:sz w:val="24"/>
          <w:szCs w:val="24"/>
        </w:rPr>
        <w:t xml:space="preserve"> me komunitetet lokale, nj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97B18" w:rsidRPr="009B0366">
        <w:rPr>
          <w:rFonts w:ascii="Times New Roman" w:hAnsi="Times New Roman"/>
          <w:sz w:val="24"/>
          <w:szCs w:val="24"/>
        </w:rPr>
        <w:t>sit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 xml:space="preserve"> e qeverisjes vendore si</w:t>
      </w:r>
      <w:r w:rsidR="00497B18" w:rsidRPr="009B0366">
        <w:rPr>
          <w:rFonts w:ascii="Times New Roman" w:hAnsi="Times New Roman"/>
          <w:sz w:val="24"/>
          <w:szCs w:val="24"/>
        </w:rPr>
        <w:t xml:space="preserve"> dhe me bizneset 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97B18" w:rsidRPr="009B0366">
        <w:rPr>
          <w:rFonts w:ascii="Times New Roman" w:hAnsi="Times New Roman"/>
          <w:sz w:val="24"/>
          <w:szCs w:val="24"/>
        </w:rPr>
        <w:t>sht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97B18" w:rsidRPr="009B0366">
        <w:rPr>
          <w:rFonts w:ascii="Times New Roman" w:hAnsi="Times New Roman"/>
          <w:sz w:val="24"/>
          <w:szCs w:val="24"/>
        </w:rPr>
        <w:t xml:space="preserve"> kyç p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97B18" w:rsidRPr="009B0366">
        <w:rPr>
          <w:rFonts w:ascii="Times New Roman" w:hAnsi="Times New Roman"/>
          <w:sz w:val="24"/>
          <w:szCs w:val="24"/>
        </w:rPr>
        <w:t>r promovimin e rolit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97B18" w:rsidRPr="009B0366">
        <w:rPr>
          <w:rFonts w:ascii="Times New Roman" w:hAnsi="Times New Roman"/>
          <w:sz w:val="24"/>
          <w:szCs w:val="24"/>
        </w:rPr>
        <w:t xml:space="preserve"> nd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97B18" w:rsidRPr="009B0366">
        <w:rPr>
          <w:rFonts w:ascii="Times New Roman" w:hAnsi="Times New Roman"/>
          <w:sz w:val="24"/>
          <w:szCs w:val="24"/>
        </w:rPr>
        <w:t>rmarrjeve sociale, rritjen e vizibilitetit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97B18" w:rsidRPr="009B0366">
        <w:rPr>
          <w:rFonts w:ascii="Times New Roman" w:hAnsi="Times New Roman"/>
          <w:sz w:val="24"/>
          <w:szCs w:val="24"/>
        </w:rPr>
        <w:t xml:space="preserve"> tyre dhe mb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97B18" w:rsidRPr="009B0366">
        <w:rPr>
          <w:rFonts w:ascii="Times New Roman" w:hAnsi="Times New Roman"/>
          <w:sz w:val="24"/>
          <w:szCs w:val="24"/>
        </w:rPr>
        <w:t>shte</w:t>
      </w:r>
      <w:r w:rsidR="004647E5" w:rsidRPr="009B0366">
        <w:rPr>
          <w:rFonts w:ascii="Times New Roman" w:hAnsi="Times New Roman"/>
          <w:sz w:val="24"/>
          <w:szCs w:val="24"/>
        </w:rPr>
        <w:t>t</w:t>
      </w:r>
      <w:r w:rsidRPr="009B0366">
        <w:rPr>
          <w:rFonts w:ascii="Times New Roman" w:hAnsi="Times New Roman"/>
          <w:sz w:val="24"/>
          <w:szCs w:val="24"/>
        </w:rPr>
        <w:t>jen e q</w:t>
      </w:r>
      <w:r w:rsidR="009B0366">
        <w:rPr>
          <w:rFonts w:ascii="Times New Roman" w:hAnsi="Times New Roman"/>
          <w:sz w:val="24"/>
          <w:szCs w:val="24"/>
        </w:rPr>
        <w:t>ë</w:t>
      </w:r>
      <w:r w:rsidR="00497B18" w:rsidRPr="009B0366">
        <w:rPr>
          <w:rFonts w:ascii="Times New Roman" w:hAnsi="Times New Roman"/>
          <w:sz w:val="24"/>
          <w:szCs w:val="24"/>
        </w:rPr>
        <w:t>ndrueshm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97B18" w:rsidRPr="009B0366">
        <w:rPr>
          <w:rFonts w:ascii="Times New Roman" w:hAnsi="Times New Roman"/>
          <w:sz w:val="24"/>
          <w:szCs w:val="24"/>
        </w:rPr>
        <w:t>ris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97B18" w:rsidRPr="009B0366">
        <w:rPr>
          <w:rFonts w:ascii="Times New Roman" w:hAnsi="Times New Roman"/>
          <w:sz w:val="24"/>
          <w:szCs w:val="24"/>
        </w:rPr>
        <w:t xml:space="preserve">. </w:t>
      </w:r>
    </w:p>
    <w:p w14:paraId="11BC9F03" w14:textId="77777777" w:rsidR="00094A1A" w:rsidRPr="009B0366" w:rsidRDefault="00094A1A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C2CF75B" w14:textId="77777777" w:rsidR="00CE2EAB" w:rsidRPr="009B0366" w:rsidRDefault="00C43681" w:rsidP="009B036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B0366">
        <w:rPr>
          <w:rFonts w:ascii="Times New Roman" w:hAnsi="Times New Roman"/>
          <w:sz w:val="24"/>
          <w:szCs w:val="24"/>
        </w:rPr>
        <w:t>Partneriteti</w:t>
      </w:r>
      <w:r w:rsidR="00E25A0B" w:rsidRPr="009B0366">
        <w:rPr>
          <w:rFonts w:ascii="Times New Roman" w:hAnsi="Times New Roman"/>
          <w:sz w:val="24"/>
          <w:szCs w:val="24"/>
        </w:rPr>
        <w:t xml:space="preserve"> me komunitetet lokale dhe nj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E25A0B" w:rsidRPr="009B0366">
        <w:rPr>
          <w:rFonts w:ascii="Times New Roman" w:hAnsi="Times New Roman"/>
          <w:sz w:val="24"/>
          <w:szCs w:val="24"/>
        </w:rPr>
        <w:t>sit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E25A0B" w:rsidRPr="009B0366">
        <w:rPr>
          <w:rFonts w:ascii="Times New Roman" w:hAnsi="Times New Roman"/>
          <w:sz w:val="24"/>
          <w:szCs w:val="24"/>
        </w:rPr>
        <w:t xml:space="preserve"> e qeverisjes vendore i sh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E25A0B" w:rsidRPr="009B0366">
        <w:rPr>
          <w:rFonts w:ascii="Times New Roman" w:hAnsi="Times New Roman"/>
          <w:sz w:val="24"/>
          <w:szCs w:val="24"/>
        </w:rPr>
        <w:t>rben marketimit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E25A0B" w:rsidRPr="009B0366">
        <w:rPr>
          <w:rFonts w:ascii="Times New Roman" w:hAnsi="Times New Roman"/>
          <w:sz w:val="24"/>
          <w:szCs w:val="24"/>
        </w:rPr>
        <w:t xml:space="preserve"> gam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E25A0B" w:rsidRPr="009B0366">
        <w:rPr>
          <w:rFonts w:ascii="Times New Roman" w:hAnsi="Times New Roman"/>
          <w:sz w:val="24"/>
          <w:szCs w:val="24"/>
        </w:rPr>
        <w:t>s s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E25A0B" w:rsidRPr="009B0366">
        <w:rPr>
          <w:rFonts w:ascii="Times New Roman" w:hAnsi="Times New Roman"/>
          <w:sz w:val="24"/>
          <w:szCs w:val="24"/>
        </w:rPr>
        <w:t xml:space="preserve"> produkteve e sh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E25A0B" w:rsidRPr="009B0366">
        <w:rPr>
          <w:rFonts w:ascii="Times New Roman" w:hAnsi="Times New Roman"/>
          <w:sz w:val="24"/>
          <w:szCs w:val="24"/>
        </w:rPr>
        <w:t>rbimeve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E25A0B" w:rsidRPr="009B0366">
        <w:rPr>
          <w:rFonts w:ascii="Times New Roman" w:hAnsi="Times New Roman"/>
          <w:sz w:val="24"/>
          <w:szCs w:val="24"/>
        </w:rPr>
        <w:t xml:space="preserve"> ofruara prej tyre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E25A0B" w:rsidRPr="009B0366">
        <w:rPr>
          <w:rFonts w:ascii="Times New Roman" w:hAnsi="Times New Roman"/>
          <w:sz w:val="24"/>
          <w:szCs w:val="24"/>
        </w:rPr>
        <w:t xml:space="preserve"> cilat synojn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E25A0B" w:rsidRPr="009B0366">
        <w:rPr>
          <w:rFonts w:ascii="Times New Roman" w:hAnsi="Times New Roman"/>
          <w:sz w:val="24"/>
          <w:szCs w:val="24"/>
        </w:rPr>
        <w:t xml:space="preserve"> k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E25A0B" w:rsidRPr="009B0366">
        <w:rPr>
          <w:rFonts w:ascii="Times New Roman" w:hAnsi="Times New Roman"/>
          <w:sz w:val="24"/>
          <w:szCs w:val="24"/>
        </w:rPr>
        <w:t>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E25A0B" w:rsidRPr="009B0366">
        <w:rPr>
          <w:rFonts w:ascii="Times New Roman" w:hAnsi="Times New Roman"/>
          <w:sz w:val="24"/>
          <w:szCs w:val="24"/>
        </w:rPr>
        <w:t xml:space="preserve"> treg nd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E25A0B" w:rsidRPr="009B0366">
        <w:rPr>
          <w:rFonts w:ascii="Times New Roman" w:hAnsi="Times New Roman"/>
          <w:sz w:val="24"/>
          <w:szCs w:val="24"/>
        </w:rPr>
        <w:t>rsa bashk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E25A0B" w:rsidRPr="009B0366">
        <w:rPr>
          <w:rFonts w:ascii="Times New Roman" w:hAnsi="Times New Roman"/>
          <w:sz w:val="24"/>
          <w:szCs w:val="24"/>
        </w:rPr>
        <w:t>punimi me bizneset do ti sh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E25A0B" w:rsidRPr="009B0366">
        <w:rPr>
          <w:rFonts w:ascii="Times New Roman" w:hAnsi="Times New Roman"/>
          <w:sz w:val="24"/>
          <w:szCs w:val="24"/>
        </w:rPr>
        <w:t>rbej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E25A0B" w:rsidRPr="009B0366">
        <w:rPr>
          <w:rFonts w:ascii="Times New Roman" w:hAnsi="Times New Roman"/>
          <w:sz w:val="24"/>
          <w:szCs w:val="24"/>
        </w:rPr>
        <w:t xml:space="preserve"> transferi</w:t>
      </w:r>
      <w:r w:rsidR="004647E5" w:rsidRPr="009B0366">
        <w:rPr>
          <w:rFonts w:ascii="Times New Roman" w:hAnsi="Times New Roman"/>
          <w:sz w:val="24"/>
          <w:szCs w:val="24"/>
        </w:rPr>
        <w:t>mit t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647E5" w:rsidRPr="009B0366">
        <w:rPr>
          <w:rFonts w:ascii="Times New Roman" w:hAnsi="Times New Roman"/>
          <w:sz w:val="24"/>
          <w:szCs w:val="24"/>
        </w:rPr>
        <w:t xml:space="preserve"> njohurive n</w:t>
      </w:r>
      <w:r w:rsidR="007E0B98" w:rsidRPr="009B0366">
        <w:rPr>
          <w:rFonts w:ascii="Times New Roman" w:hAnsi="Times New Roman"/>
          <w:sz w:val="24"/>
          <w:szCs w:val="24"/>
        </w:rPr>
        <w:t>ë</w:t>
      </w:r>
      <w:r w:rsidR="004647E5" w:rsidRPr="009B0366">
        <w:rPr>
          <w:rFonts w:ascii="Times New Roman" w:hAnsi="Times New Roman"/>
          <w:sz w:val="24"/>
          <w:szCs w:val="24"/>
        </w:rPr>
        <w:t xml:space="preserve"> lidhje me </w:t>
      </w:r>
      <w:r w:rsidR="00E25A0B" w:rsidRPr="009B0366">
        <w:rPr>
          <w:rFonts w:ascii="Times New Roman" w:hAnsi="Times New Roman"/>
          <w:sz w:val="24"/>
          <w:szCs w:val="24"/>
        </w:rPr>
        <w:t xml:space="preserve">marketimin e shitjen e produkteve. </w:t>
      </w:r>
    </w:p>
    <w:p w14:paraId="341A198D" w14:textId="77777777" w:rsidR="009C677C" w:rsidRPr="00265C11" w:rsidRDefault="009C677C" w:rsidP="009B0366">
      <w:pPr>
        <w:pStyle w:val="Heading2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853189A" w14:textId="77777777" w:rsidR="009C677C" w:rsidRPr="009B0366" w:rsidRDefault="00094A1A" w:rsidP="009B0366">
      <w:pPr>
        <w:pStyle w:val="Heading2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bookmarkStart w:id="4" w:name="_Toc524684460"/>
      <w:r w:rsidRPr="009B0366">
        <w:rPr>
          <w:rFonts w:ascii="Times New Roman" w:hAnsi="Times New Roman"/>
          <w:sz w:val="24"/>
          <w:szCs w:val="24"/>
        </w:rPr>
        <w:t>KOMUNIKIMI DHE MJETET E TIJ</w:t>
      </w:r>
      <w:bookmarkEnd w:id="4"/>
    </w:p>
    <w:p w14:paraId="56E3B8BD" w14:textId="77777777" w:rsidR="00C43681" w:rsidRPr="009B0366" w:rsidRDefault="00C43681" w:rsidP="009B0366">
      <w:pPr>
        <w:jc w:val="both"/>
        <w:rPr>
          <w:rFonts w:ascii="Times New Roman" w:hAnsi="Times New Roman"/>
          <w:sz w:val="24"/>
          <w:szCs w:val="24"/>
        </w:rPr>
      </w:pPr>
    </w:p>
    <w:p w14:paraId="793320F8" w14:textId="77777777" w:rsidR="009C677C" w:rsidRPr="00265C11" w:rsidRDefault="00720296" w:rsidP="009B0366">
      <w:pPr>
        <w:jc w:val="both"/>
        <w:rPr>
          <w:rFonts w:ascii="Times New Roman" w:hAnsi="Times New Roman"/>
          <w:sz w:val="24"/>
          <w:szCs w:val="24"/>
        </w:rPr>
      </w:pPr>
      <w:r w:rsidRPr="00265C11">
        <w:rPr>
          <w:rFonts w:ascii="Times New Roman" w:hAnsi="Times New Roman"/>
          <w:sz w:val="24"/>
          <w:szCs w:val="24"/>
        </w:rPr>
        <w:t>Plani i komunikimit synon t</w:t>
      </w:r>
      <w:r w:rsidR="00B756AB" w:rsidRPr="00265C11">
        <w:rPr>
          <w:rFonts w:ascii="Times New Roman" w:hAnsi="Times New Roman"/>
          <w:sz w:val="24"/>
          <w:szCs w:val="24"/>
        </w:rPr>
        <w:t>ë</w:t>
      </w:r>
      <w:r w:rsidRPr="00265C11">
        <w:rPr>
          <w:rFonts w:ascii="Times New Roman" w:hAnsi="Times New Roman"/>
          <w:sz w:val="24"/>
          <w:szCs w:val="24"/>
        </w:rPr>
        <w:t xml:space="preserve"> identifikoj</w:t>
      </w:r>
      <w:r w:rsidR="00B756AB" w:rsidRPr="00265C11">
        <w:rPr>
          <w:rFonts w:ascii="Times New Roman" w:hAnsi="Times New Roman"/>
          <w:sz w:val="24"/>
          <w:szCs w:val="24"/>
        </w:rPr>
        <w:t>ë</w:t>
      </w:r>
      <w:r w:rsidRPr="00265C11">
        <w:rPr>
          <w:rFonts w:ascii="Times New Roman" w:hAnsi="Times New Roman"/>
          <w:sz w:val="24"/>
          <w:szCs w:val="24"/>
        </w:rPr>
        <w:t xml:space="preserve"> kanalet e informimit dhe grupet e synuara si: nd</w:t>
      </w:r>
      <w:r w:rsidR="00B756AB" w:rsidRPr="00265C11">
        <w:rPr>
          <w:rFonts w:ascii="Times New Roman" w:hAnsi="Times New Roman"/>
          <w:sz w:val="24"/>
          <w:szCs w:val="24"/>
        </w:rPr>
        <w:t>ë</w:t>
      </w:r>
      <w:r w:rsidRPr="00265C11">
        <w:rPr>
          <w:rFonts w:ascii="Times New Roman" w:hAnsi="Times New Roman"/>
          <w:sz w:val="24"/>
          <w:szCs w:val="24"/>
        </w:rPr>
        <w:t>rrmarjet sociale, qeveria, donator</w:t>
      </w:r>
      <w:r w:rsidR="00B756AB" w:rsidRPr="00265C11">
        <w:rPr>
          <w:rFonts w:ascii="Times New Roman" w:hAnsi="Times New Roman"/>
          <w:sz w:val="24"/>
          <w:szCs w:val="24"/>
        </w:rPr>
        <w:t>ë</w:t>
      </w:r>
      <w:r w:rsidRPr="00265C11">
        <w:rPr>
          <w:rFonts w:ascii="Times New Roman" w:hAnsi="Times New Roman"/>
          <w:sz w:val="24"/>
          <w:szCs w:val="24"/>
        </w:rPr>
        <w:t>t, bashkit</w:t>
      </w:r>
      <w:r w:rsidR="00B756AB" w:rsidRPr="00265C11">
        <w:rPr>
          <w:rFonts w:ascii="Times New Roman" w:hAnsi="Times New Roman"/>
          <w:sz w:val="24"/>
          <w:szCs w:val="24"/>
        </w:rPr>
        <w:t>ë</w:t>
      </w:r>
      <w:r w:rsidRPr="00265C11">
        <w:rPr>
          <w:rFonts w:ascii="Times New Roman" w:hAnsi="Times New Roman"/>
          <w:sz w:val="24"/>
          <w:szCs w:val="24"/>
        </w:rPr>
        <w:t>, t</w:t>
      </w:r>
      <w:r w:rsidR="00B756AB" w:rsidRPr="00265C11">
        <w:rPr>
          <w:rFonts w:ascii="Times New Roman" w:hAnsi="Times New Roman"/>
          <w:sz w:val="24"/>
          <w:szCs w:val="24"/>
        </w:rPr>
        <w:t>ë</w:t>
      </w:r>
      <w:r w:rsidRPr="00265C11">
        <w:rPr>
          <w:rFonts w:ascii="Times New Roman" w:hAnsi="Times New Roman"/>
          <w:sz w:val="24"/>
          <w:szCs w:val="24"/>
        </w:rPr>
        <w:t xml:space="preserve"> rinjt</w:t>
      </w:r>
      <w:r w:rsidR="00B756AB" w:rsidRPr="00265C11">
        <w:rPr>
          <w:rFonts w:ascii="Times New Roman" w:hAnsi="Times New Roman"/>
          <w:sz w:val="24"/>
          <w:szCs w:val="24"/>
        </w:rPr>
        <w:t>ë</w:t>
      </w:r>
      <w:r w:rsidRPr="00265C11">
        <w:rPr>
          <w:rFonts w:ascii="Times New Roman" w:hAnsi="Times New Roman"/>
          <w:sz w:val="24"/>
          <w:szCs w:val="24"/>
        </w:rPr>
        <w:t>, grupet vu</w:t>
      </w:r>
      <w:r w:rsidR="00C43681" w:rsidRPr="00265C11">
        <w:rPr>
          <w:rFonts w:ascii="Times New Roman" w:hAnsi="Times New Roman"/>
          <w:sz w:val="24"/>
          <w:szCs w:val="24"/>
        </w:rPr>
        <w:t>l</w:t>
      </w:r>
      <w:r w:rsidRPr="00265C11">
        <w:rPr>
          <w:rFonts w:ascii="Times New Roman" w:hAnsi="Times New Roman"/>
          <w:sz w:val="24"/>
          <w:szCs w:val="24"/>
        </w:rPr>
        <w:t>nerab</w:t>
      </w:r>
      <w:r w:rsidR="00B756AB" w:rsidRPr="00265C11">
        <w:rPr>
          <w:rFonts w:ascii="Times New Roman" w:hAnsi="Times New Roman"/>
          <w:sz w:val="24"/>
          <w:szCs w:val="24"/>
        </w:rPr>
        <w:t>ë</w:t>
      </w:r>
      <w:r w:rsidRPr="00265C11">
        <w:rPr>
          <w:rFonts w:ascii="Times New Roman" w:hAnsi="Times New Roman"/>
          <w:sz w:val="24"/>
          <w:szCs w:val="24"/>
        </w:rPr>
        <w:t xml:space="preserve">l, burrat, </w:t>
      </w:r>
      <w:r w:rsidR="00094A1A" w:rsidRPr="00265C11">
        <w:rPr>
          <w:rFonts w:ascii="Times New Roman" w:hAnsi="Times New Roman"/>
          <w:sz w:val="24"/>
          <w:szCs w:val="24"/>
        </w:rPr>
        <w:t xml:space="preserve">gratë. </w:t>
      </w:r>
      <w:r w:rsidRPr="00265C11">
        <w:rPr>
          <w:rFonts w:ascii="Times New Roman" w:hAnsi="Times New Roman"/>
          <w:sz w:val="24"/>
          <w:szCs w:val="24"/>
        </w:rPr>
        <w:t>Ky plan synon nd</w:t>
      </w:r>
      <w:r w:rsidR="00B756AB" w:rsidRPr="00265C11">
        <w:rPr>
          <w:rFonts w:ascii="Times New Roman" w:hAnsi="Times New Roman"/>
          <w:sz w:val="24"/>
          <w:szCs w:val="24"/>
        </w:rPr>
        <w:t>ë</w:t>
      </w:r>
      <w:r w:rsidRPr="00265C11">
        <w:rPr>
          <w:rFonts w:ascii="Times New Roman" w:hAnsi="Times New Roman"/>
          <w:sz w:val="24"/>
          <w:szCs w:val="24"/>
        </w:rPr>
        <w:t>rgjegj</w:t>
      </w:r>
      <w:r w:rsidR="009B0366" w:rsidRPr="00265C11">
        <w:rPr>
          <w:rFonts w:ascii="Times New Roman" w:hAnsi="Times New Roman"/>
          <w:sz w:val="24"/>
          <w:szCs w:val="24"/>
        </w:rPr>
        <w:t>ë</w:t>
      </w:r>
      <w:r w:rsidRPr="00265C11">
        <w:rPr>
          <w:rFonts w:ascii="Times New Roman" w:hAnsi="Times New Roman"/>
          <w:sz w:val="24"/>
          <w:szCs w:val="24"/>
        </w:rPr>
        <w:t>simin mbi Nd</w:t>
      </w:r>
      <w:r w:rsidR="00B756AB" w:rsidRPr="00265C11">
        <w:rPr>
          <w:rFonts w:ascii="Times New Roman" w:hAnsi="Times New Roman"/>
          <w:sz w:val="24"/>
          <w:szCs w:val="24"/>
        </w:rPr>
        <w:t>ë</w:t>
      </w:r>
      <w:r w:rsidRPr="00265C11">
        <w:rPr>
          <w:rFonts w:ascii="Times New Roman" w:hAnsi="Times New Roman"/>
          <w:sz w:val="24"/>
          <w:szCs w:val="24"/>
        </w:rPr>
        <w:t xml:space="preserve">rrmarjet Sociale. </w:t>
      </w:r>
    </w:p>
    <w:p w14:paraId="3984C307" w14:textId="77777777" w:rsidR="00720296" w:rsidRPr="00265C11" w:rsidRDefault="00720296" w:rsidP="009B036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53AC3FA" w14:textId="77777777" w:rsidR="009C677C" w:rsidRPr="009B0366" w:rsidRDefault="00720296" w:rsidP="009B0366">
      <w:pPr>
        <w:pStyle w:val="Heading3"/>
        <w:jc w:val="both"/>
        <w:rPr>
          <w:rFonts w:ascii="Times New Roman" w:hAnsi="Times New Roman"/>
          <w:sz w:val="24"/>
          <w:szCs w:val="24"/>
        </w:rPr>
      </w:pPr>
      <w:bookmarkStart w:id="5" w:name="_Toc524684461"/>
      <w:r w:rsidRPr="009B0366">
        <w:rPr>
          <w:rFonts w:ascii="Times New Roman" w:hAnsi="Times New Roman"/>
          <w:sz w:val="24"/>
          <w:szCs w:val="24"/>
        </w:rPr>
        <w:t>Q</w:t>
      </w:r>
      <w:r w:rsidR="00B756AB" w:rsidRPr="009B0366">
        <w:rPr>
          <w:rFonts w:ascii="Times New Roman" w:hAnsi="Times New Roman"/>
          <w:sz w:val="24"/>
          <w:szCs w:val="24"/>
        </w:rPr>
        <w:t>ë</w:t>
      </w:r>
      <w:r w:rsidRPr="009B0366">
        <w:rPr>
          <w:rFonts w:ascii="Times New Roman" w:hAnsi="Times New Roman"/>
          <w:sz w:val="24"/>
          <w:szCs w:val="24"/>
        </w:rPr>
        <w:t>llimi dhe objektivat e komunikimit</w:t>
      </w:r>
      <w:bookmarkEnd w:id="5"/>
    </w:p>
    <w:p w14:paraId="2A7D1EE5" w14:textId="77777777" w:rsidR="00C43681" w:rsidRPr="009B0366" w:rsidRDefault="00C43681" w:rsidP="009B0366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D16FF33" w14:textId="77777777" w:rsidR="000435F7" w:rsidRPr="00265C11" w:rsidRDefault="000435F7" w:rsidP="009B0366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65C11">
        <w:rPr>
          <w:rFonts w:ascii="Times New Roman" w:hAnsi="Times New Roman"/>
          <w:sz w:val="24"/>
          <w:szCs w:val="24"/>
          <w:lang w:val="hr-HR"/>
        </w:rPr>
        <w:lastRenderedPageBreak/>
        <w:t>Njohja e perceptimit t</w:t>
      </w:r>
      <w:r w:rsidR="00B756AB" w:rsidRPr="00265C11">
        <w:rPr>
          <w:rFonts w:ascii="Times New Roman" w:hAnsi="Times New Roman"/>
          <w:sz w:val="24"/>
          <w:szCs w:val="24"/>
          <w:lang w:val="hr-HR"/>
        </w:rPr>
        <w:t>ë</w:t>
      </w:r>
      <w:r w:rsidRPr="00265C11">
        <w:rPr>
          <w:rFonts w:ascii="Times New Roman" w:hAnsi="Times New Roman"/>
          <w:sz w:val="24"/>
          <w:szCs w:val="24"/>
          <w:lang w:val="hr-HR"/>
        </w:rPr>
        <w:t xml:space="preserve"> grupeve t</w:t>
      </w:r>
      <w:r w:rsidR="00B756AB" w:rsidRPr="00265C11">
        <w:rPr>
          <w:rFonts w:ascii="Times New Roman" w:hAnsi="Times New Roman"/>
          <w:sz w:val="24"/>
          <w:szCs w:val="24"/>
          <w:lang w:val="hr-HR"/>
        </w:rPr>
        <w:t>ë</w:t>
      </w:r>
      <w:r w:rsidRPr="00265C11">
        <w:rPr>
          <w:rFonts w:ascii="Times New Roman" w:hAnsi="Times New Roman"/>
          <w:sz w:val="24"/>
          <w:szCs w:val="24"/>
          <w:lang w:val="hr-HR"/>
        </w:rPr>
        <w:t xml:space="preserve"> synuara n</w:t>
      </w:r>
      <w:r w:rsidR="00B756AB" w:rsidRPr="00265C11">
        <w:rPr>
          <w:rFonts w:ascii="Times New Roman" w:hAnsi="Times New Roman"/>
          <w:sz w:val="24"/>
          <w:szCs w:val="24"/>
          <w:lang w:val="hr-HR"/>
        </w:rPr>
        <w:t>ë</w:t>
      </w:r>
      <w:r w:rsidRPr="00265C11">
        <w:rPr>
          <w:rFonts w:ascii="Times New Roman" w:hAnsi="Times New Roman"/>
          <w:sz w:val="24"/>
          <w:szCs w:val="24"/>
          <w:lang w:val="hr-HR"/>
        </w:rPr>
        <w:t xml:space="preserve"> t</w:t>
      </w:r>
      <w:r w:rsidR="00B756AB" w:rsidRPr="00265C11">
        <w:rPr>
          <w:rFonts w:ascii="Times New Roman" w:hAnsi="Times New Roman"/>
          <w:sz w:val="24"/>
          <w:szCs w:val="24"/>
          <w:lang w:val="hr-HR"/>
        </w:rPr>
        <w:t>ë</w:t>
      </w:r>
      <w:r w:rsidRPr="00265C11">
        <w:rPr>
          <w:rFonts w:ascii="Times New Roman" w:hAnsi="Times New Roman"/>
          <w:sz w:val="24"/>
          <w:szCs w:val="24"/>
          <w:lang w:val="hr-HR"/>
        </w:rPr>
        <w:t xml:space="preserve"> gjitha rajonet e vendit, do t</w:t>
      </w:r>
      <w:r w:rsidR="00B756AB" w:rsidRPr="00265C11">
        <w:rPr>
          <w:rFonts w:ascii="Times New Roman" w:hAnsi="Times New Roman"/>
          <w:sz w:val="24"/>
          <w:szCs w:val="24"/>
          <w:lang w:val="hr-HR"/>
        </w:rPr>
        <w:t>ë</w:t>
      </w:r>
      <w:r w:rsidRPr="00265C11">
        <w:rPr>
          <w:rFonts w:ascii="Times New Roman" w:hAnsi="Times New Roman"/>
          <w:sz w:val="24"/>
          <w:szCs w:val="24"/>
          <w:lang w:val="hr-HR"/>
        </w:rPr>
        <w:t xml:space="preserve"> mund</w:t>
      </w:r>
      <w:r w:rsidR="00B756AB" w:rsidRPr="00265C11">
        <w:rPr>
          <w:rFonts w:ascii="Times New Roman" w:hAnsi="Times New Roman"/>
          <w:sz w:val="24"/>
          <w:szCs w:val="24"/>
          <w:lang w:val="hr-HR"/>
        </w:rPr>
        <w:t>ë</w:t>
      </w:r>
      <w:r w:rsidRPr="00265C11">
        <w:rPr>
          <w:rFonts w:ascii="Times New Roman" w:hAnsi="Times New Roman"/>
          <w:sz w:val="24"/>
          <w:szCs w:val="24"/>
          <w:lang w:val="hr-HR"/>
        </w:rPr>
        <w:t>soj</w:t>
      </w:r>
      <w:r w:rsidR="00B756AB" w:rsidRPr="00265C11">
        <w:rPr>
          <w:rFonts w:ascii="Times New Roman" w:hAnsi="Times New Roman"/>
          <w:sz w:val="24"/>
          <w:szCs w:val="24"/>
          <w:lang w:val="hr-HR"/>
        </w:rPr>
        <w:t>ë</w:t>
      </w:r>
      <w:r w:rsidRPr="00265C11">
        <w:rPr>
          <w:rFonts w:ascii="Times New Roman" w:hAnsi="Times New Roman"/>
          <w:sz w:val="24"/>
          <w:szCs w:val="24"/>
          <w:lang w:val="hr-HR"/>
        </w:rPr>
        <w:t xml:space="preserve"> p</w:t>
      </w:r>
      <w:r w:rsidR="00B756AB" w:rsidRPr="00265C11">
        <w:rPr>
          <w:rFonts w:ascii="Times New Roman" w:hAnsi="Times New Roman"/>
          <w:sz w:val="24"/>
          <w:szCs w:val="24"/>
          <w:lang w:val="hr-HR"/>
        </w:rPr>
        <w:t>ë</w:t>
      </w:r>
      <w:r w:rsidRPr="00265C11">
        <w:rPr>
          <w:rFonts w:ascii="Times New Roman" w:hAnsi="Times New Roman"/>
          <w:sz w:val="24"/>
          <w:szCs w:val="24"/>
          <w:lang w:val="hr-HR"/>
        </w:rPr>
        <w:t>r nj</w:t>
      </w:r>
      <w:r w:rsidR="00B756AB" w:rsidRPr="00265C11">
        <w:rPr>
          <w:rFonts w:ascii="Times New Roman" w:hAnsi="Times New Roman"/>
          <w:sz w:val="24"/>
          <w:szCs w:val="24"/>
          <w:lang w:val="hr-HR"/>
        </w:rPr>
        <w:t>ë</w:t>
      </w:r>
      <w:r w:rsidR="00C43681" w:rsidRPr="00265C11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265C11">
        <w:rPr>
          <w:rFonts w:ascii="Times New Roman" w:hAnsi="Times New Roman"/>
          <w:sz w:val="24"/>
          <w:szCs w:val="24"/>
          <w:lang w:val="hr-HR"/>
        </w:rPr>
        <w:t>nd</w:t>
      </w:r>
      <w:r w:rsidR="00B756AB" w:rsidRPr="00265C11">
        <w:rPr>
          <w:rFonts w:ascii="Times New Roman" w:hAnsi="Times New Roman"/>
          <w:sz w:val="24"/>
          <w:szCs w:val="24"/>
          <w:lang w:val="hr-HR"/>
        </w:rPr>
        <w:t>ë</w:t>
      </w:r>
      <w:r w:rsidRPr="00265C11">
        <w:rPr>
          <w:rFonts w:ascii="Times New Roman" w:hAnsi="Times New Roman"/>
          <w:sz w:val="24"/>
          <w:szCs w:val="24"/>
          <w:lang w:val="hr-HR"/>
        </w:rPr>
        <w:t>rgjegj</w:t>
      </w:r>
      <w:r w:rsidR="00B756AB" w:rsidRPr="00265C11">
        <w:rPr>
          <w:rFonts w:ascii="Times New Roman" w:hAnsi="Times New Roman"/>
          <w:sz w:val="24"/>
          <w:szCs w:val="24"/>
          <w:lang w:val="hr-HR"/>
        </w:rPr>
        <w:t>ë</w:t>
      </w:r>
      <w:r w:rsidRPr="00265C11">
        <w:rPr>
          <w:rFonts w:ascii="Times New Roman" w:hAnsi="Times New Roman"/>
          <w:sz w:val="24"/>
          <w:szCs w:val="24"/>
          <w:lang w:val="hr-HR"/>
        </w:rPr>
        <w:t xml:space="preserve">sim </w:t>
      </w:r>
      <w:r w:rsidR="004539AC" w:rsidRPr="00265C11">
        <w:rPr>
          <w:rFonts w:ascii="Times New Roman" w:hAnsi="Times New Roman"/>
          <w:sz w:val="24"/>
          <w:szCs w:val="24"/>
          <w:lang w:val="hr-HR"/>
        </w:rPr>
        <w:t>n</w:t>
      </w:r>
      <w:r w:rsidR="00B756AB" w:rsidRPr="00265C11">
        <w:rPr>
          <w:rFonts w:ascii="Times New Roman" w:hAnsi="Times New Roman"/>
          <w:sz w:val="24"/>
          <w:szCs w:val="24"/>
          <w:lang w:val="hr-HR"/>
        </w:rPr>
        <w:t>ë</w:t>
      </w:r>
      <w:r w:rsidR="004539AC" w:rsidRPr="00265C11">
        <w:rPr>
          <w:rFonts w:ascii="Times New Roman" w:hAnsi="Times New Roman"/>
          <w:sz w:val="24"/>
          <w:szCs w:val="24"/>
          <w:lang w:val="hr-HR"/>
        </w:rPr>
        <w:t xml:space="preserve"> lidhje me nd</w:t>
      </w:r>
      <w:r w:rsidR="00B756AB" w:rsidRPr="00265C11">
        <w:rPr>
          <w:rFonts w:ascii="Times New Roman" w:hAnsi="Times New Roman"/>
          <w:sz w:val="24"/>
          <w:szCs w:val="24"/>
          <w:lang w:val="hr-HR"/>
        </w:rPr>
        <w:t>ë</w:t>
      </w:r>
      <w:r w:rsidR="004539AC" w:rsidRPr="00265C11">
        <w:rPr>
          <w:rFonts w:ascii="Times New Roman" w:hAnsi="Times New Roman"/>
          <w:sz w:val="24"/>
          <w:szCs w:val="24"/>
          <w:lang w:val="hr-HR"/>
        </w:rPr>
        <w:t xml:space="preserve">rrmarrjet sociale, </w:t>
      </w:r>
      <w:r w:rsidRPr="00265C11">
        <w:rPr>
          <w:rFonts w:ascii="Times New Roman" w:hAnsi="Times New Roman"/>
          <w:sz w:val="24"/>
          <w:szCs w:val="24"/>
          <w:lang w:val="hr-HR"/>
        </w:rPr>
        <w:t>t</w:t>
      </w:r>
      <w:r w:rsidR="00B756AB" w:rsidRPr="00265C11">
        <w:rPr>
          <w:rFonts w:ascii="Times New Roman" w:hAnsi="Times New Roman"/>
          <w:sz w:val="24"/>
          <w:szCs w:val="24"/>
          <w:lang w:val="hr-HR"/>
        </w:rPr>
        <w:t>ë</w:t>
      </w:r>
      <w:r w:rsidRPr="00265C11">
        <w:rPr>
          <w:rFonts w:ascii="Times New Roman" w:hAnsi="Times New Roman"/>
          <w:sz w:val="24"/>
          <w:szCs w:val="24"/>
          <w:lang w:val="hr-HR"/>
        </w:rPr>
        <w:t xml:space="preserve"> grupeve vu</w:t>
      </w:r>
      <w:r w:rsidR="00C43681" w:rsidRPr="00265C11">
        <w:rPr>
          <w:rFonts w:ascii="Times New Roman" w:hAnsi="Times New Roman"/>
          <w:sz w:val="24"/>
          <w:szCs w:val="24"/>
          <w:lang w:val="hr-HR"/>
        </w:rPr>
        <w:t>l</w:t>
      </w:r>
      <w:r w:rsidRPr="00265C11">
        <w:rPr>
          <w:rFonts w:ascii="Times New Roman" w:hAnsi="Times New Roman"/>
          <w:sz w:val="24"/>
          <w:szCs w:val="24"/>
          <w:lang w:val="hr-HR"/>
        </w:rPr>
        <w:t>nerab</w:t>
      </w:r>
      <w:r w:rsidR="00B756AB" w:rsidRPr="00265C11">
        <w:rPr>
          <w:rFonts w:ascii="Times New Roman" w:hAnsi="Times New Roman"/>
          <w:sz w:val="24"/>
          <w:szCs w:val="24"/>
          <w:lang w:val="hr-HR"/>
        </w:rPr>
        <w:t>ë</w:t>
      </w:r>
      <w:r w:rsidRPr="00265C11">
        <w:rPr>
          <w:rFonts w:ascii="Times New Roman" w:hAnsi="Times New Roman"/>
          <w:sz w:val="24"/>
          <w:szCs w:val="24"/>
          <w:lang w:val="hr-HR"/>
        </w:rPr>
        <w:t>l, grave, vajzave</w:t>
      </w:r>
      <w:r w:rsidR="00D70396" w:rsidRPr="00265C11">
        <w:rPr>
          <w:rFonts w:ascii="Times New Roman" w:hAnsi="Times New Roman"/>
          <w:sz w:val="24"/>
          <w:szCs w:val="24"/>
          <w:lang w:val="hr-HR"/>
        </w:rPr>
        <w:t>, dhe</w:t>
      </w:r>
      <w:r w:rsidRPr="00265C11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70396" w:rsidRPr="00265C11">
        <w:rPr>
          <w:rFonts w:ascii="Times New Roman" w:hAnsi="Times New Roman"/>
          <w:sz w:val="24"/>
          <w:szCs w:val="24"/>
          <w:lang w:val="hr-HR"/>
        </w:rPr>
        <w:t>të të</w:t>
      </w:r>
      <w:r w:rsidR="004539AC" w:rsidRPr="00265C11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265C11">
        <w:rPr>
          <w:rFonts w:ascii="Times New Roman" w:hAnsi="Times New Roman"/>
          <w:sz w:val="24"/>
          <w:szCs w:val="24"/>
          <w:lang w:val="hr-HR"/>
        </w:rPr>
        <w:t>rinjve</w:t>
      </w:r>
      <w:r w:rsidR="004539AC" w:rsidRPr="00265C11">
        <w:rPr>
          <w:rFonts w:ascii="Times New Roman" w:hAnsi="Times New Roman"/>
          <w:sz w:val="24"/>
          <w:szCs w:val="24"/>
          <w:lang w:val="hr-HR"/>
        </w:rPr>
        <w:t>.  Ky nd</w:t>
      </w:r>
      <w:r w:rsidR="00B756AB" w:rsidRPr="00265C11">
        <w:rPr>
          <w:rFonts w:ascii="Times New Roman" w:hAnsi="Times New Roman"/>
          <w:sz w:val="24"/>
          <w:szCs w:val="24"/>
          <w:lang w:val="hr-HR"/>
        </w:rPr>
        <w:t>ë</w:t>
      </w:r>
      <w:r w:rsidR="004539AC" w:rsidRPr="00265C11">
        <w:rPr>
          <w:rFonts w:ascii="Times New Roman" w:hAnsi="Times New Roman"/>
          <w:sz w:val="24"/>
          <w:szCs w:val="24"/>
          <w:lang w:val="hr-HR"/>
        </w:rPr>
        <w:t>rgjegj</w:t>
      </w:r>
      <w:r w:rsidR="00B756AB" w:rsidRPr="00265C11">
        <w:rPr>
          <w:rFonts w:ascii="Times New Roman" w:hAnsi="Times New Roman"/>
          <w:sz w:val="24"/>
          <w:szCs w:val="24"/>
          <w:lang w:val="hr-HR"/>
        </w:rPr>
        <w:t>ë</w:t>
      </w:r>
      <w:r w:rsidR="004539AC" w:rsidRPr="00265C11">
        <w:rPr>
          <w:rFonts w:ascii="Times New Roman" w:hAnsi="Times New Roman"/>
          <w:sz w:val="24"/>
          <w:szCs w:val="24"/>
          <w:lang w:val="hr-HR"/>
        </w:rPr>
        <w:t>sim ka t</w:t>
      </w:r>
      <w:r w:rsidR="00B756AB" w:rsidRPr="00265C11">
        <w:rPr>
          <w:rFonts w:ascii="Times New Roman" w:hAnsi="Times New Roman"/>
          <w:sz w:val="24"/>
          <w:szCs w:val="24"/>
          <w:lang w:val="hr-HR"/>
        </w:rPr>
        <w:t>ë</w:t>
      </w:r>
      <w:r w:rsidR="004539AC" w:rsidRPr="00265C11">
        <w:rPr>
          <w:rFonts w:ascii="Times New Roman" w:hAnsi="Times New Roman"/>
          <w:sz w:val="24"/>
          <w:szCs w:val="24"/>
          <w:lang w:val="hr-HR"/>
        </w:rPr>
        <w:t xml:space="preserve"> b</w:t>
      </w:r>
      <w:r w:rsidR="00B756AB" w:rsidRPr="00265C11">
        <w:rPr>
          <w:rFonts w:ascii="Times New Roman" w:hAnsi="Times New Roman"/>
          <w:sz w:val="24"/>
          <w:szCs w:val="24"/>
          <w:lang w:val="hr-HR"/>
        </w:rPr>
        <w:t>ë</w:t>
      </w:r>
      <w:r w:rsidR="004539AC" w:rsidRPr="00265C11">
        <w:rPr>
          <w:rFonts w:ascii="Times New Roman" w:hAnsi="Times New Roman"/>
          <w:sz w:val="24"/>
          <w:szCs w:val="24"/>
          <w:lang w:val="hr-HR"/>
        </w:rPr>
        <w:t>j</w:t>
      </w:r>
      <w:r w:rsidR="00B756AB" w:rsidRPr="00265C11">
        <w:rPr>
          <w:rFonts w:ascii="Times New Roman" w:hAnsi="Times New Roman"/>
          <w:sz w:val="24"/>
          <w:szCs w:val="24"/>
          <w:lang w:val="hr-HR"/>
        </w:rPr>
        <w:t>ë</w:t>
      </w:r>
      <w:r w:rsidR="004539AC" w:rsidRPr="00265C11">
        <w:rPr>
          <w:rFonts w:ascii="Times New Roman" w:hAnsi="Times New Roman"/>
          <w:sz w:val="24"/>
          <w:szCs w:val="24"/>
          <w:lang w:val="hr-HR"/>
        </w:rPr>
        <w:t xml:space="preserve"> me nj</w:t>
      </w:r>
      <w:r w:rsidR="00B756AB" w:rsidRPr="00265C11">
        <w:rPr>
          <w:rFonts w:ascii="Times New Roman" w:hAnsi="Times New Roman"/>
          <w:sz w:val="24"/>
          <w:szCs w:val="24"/>
          <w:lang w:val="hr-HR"/>
        </w:rPr>
        <w:t>ë</w:t>
      </w:r>
      <w:r w:rsidR="004539AC" w:rsidRPr="00265C11">
        <w:rPr>
          <w:rFonts w:ascii="Times New Roman" w:hAnsi="Times New Roman"/>
          <w:sz w:val="24"/>
          <w:szCs w:val="24"/>
          <w:lang w:val="hr-HR"/>
        </w:rPr>
        <w:t xml:space="preserve"> kuptim t</w:t>
      </w:r>
      <w:r w:rsidR="00B756AB" w:rsidRPr="00265C11">
        <w:rPr>
          <w:rFonts w:ascii="Times New Roman" w:hAnsi="Times New Roman"/>
          <w:sz w:val="24"/>
          <w:szCs w:val="24"/>
          <w:lang w:val="hr-HR"/>
        </w:rPr>
        <w:t>ë</w:t>
      </w:r>
      <w:r w:rsidR="004539AC" w:rsidRPr="00265C11">
        <w:rPr>
          <w:rFonts w:ascii="Times New Roman" w:hAnsi="Times New Roman"/>
          <w:sz w:val="24"/>
          <w:szCs w:val="24"/>
          <w:lang w:val="hr-HR"/>
        </w:rPr>
        <w:t xml:space="preserve"> dobis</w:t>
      </w:r>
      <w:r w:rsidR="00B756AB" w:rsidRPr="00265C11">
        <w:rPr>
          <w:rFonts w:ascii="Times New Roman" w:hAnsi="Times New Roman"/>
          <w:sz w:val="24"/>
          <w:szCs w:val="24"/>
          <w:lang w:val="hr-HR"/>
        </w:rPr>
        <w:t>ë</w:t>
      </w:r>
      <w:r w:rsidR="004539AC" w:rsidRPr="00265C11">
        <w:rPr>
          <w:rFonts w:ascii="Times New Roman" w:hAnsi="Times New Roman"/>
          <w:sz w:val="24"/>
          <w:szCs w:val="24"/>
          <w:lang w:val="hr-HR"/>
        </w:rPr>
        <w:t xml:space="preserve"> dhe r</w:t>
      </w:r>
      <w:r w:rsidR="00B756AB" w:rsidRPr="00265C11">
        <w:rPr>
          <w:rFonts w:ascii="Times New Roman" w:hAnsi="Times New Roman"/>
          <w:sz w:val="24"/>
          <w:szCs w:val="24"/>
          <w:lang w:val="hr-HR"/>
        </w:rPr>
        <w:t>ë</w:t>
      </w:r>
      <w:r w:rsidR="004539AC" w:rsidRPr="00265C11">
        <w:rPr>
          <w:rFonts w:ascii="Times New Roman" w:hAnsi="Times New Roman"/>
          <w:sz w:val="24"/>
          <w:szCs w:val="24"/>
          <w:lang w:val="hr-HR"/>
        </w:rPr>
        <w:t>nd</w:t>
      </w:r>
      <w:r w:rsidR="00B756AB" w:rsidRPr="00265C11">
        <w:rPr>
          <w:rFonts w:ascii="Times New Roman" w:hAnsi="Times New Roman"/>
          <w:sz w:val="24"/>
          <w:szCs w:val="24"/>
          <w:lang w:val="hr-HR"/>
        </w:rPr>
        <w:t>ë</w:t>
      </w:r>
      <w:r w:rsidR="004539AC" w:rsidRPr="00265C11">
        <w:rPr>
          <w:rFonts w:ascii="Times New Roman" w:hAnsi="Times New Roman"/>
          <w:sz w:val="24"/>
          <w:szCs w:val="24"/>
          <w:lang w:val="hr-HR"/>
        </w:rPr>
        <w:t>sis</w:t>
      </w:r>
      <w:r w:rsidR="00B756AB" w:rsidRPr="00265C11">
        <w:rPr>
          <w:rFonts w:ascii="Times New Roman" w:hAnsi="Times New Roman"/>
          <w:sz w:val="24"/>
          <w:szCs w:val="24"/>
          <w:lang w:val="hr-HR"/>
        </w:rPr>
        <w:t>ë</w:t>
      </w:r>
      <w:r w:rsidR="004539AC" w:rsidRPr="00265C11">
        <w:rPr>
          <w:rFonts w:ascii="Times New Roman" w:hAnsi="Times New Roman"/>
          <w:sz w:val="24"/>
          <w:szCs w:val="24"/>
          <w:lang w:val="hr-HR"/>
        </w:rPr>
        <w:t xml:space="preserve"> s</w:t>
      </w:r>
      <w:r w:rsidR="00B756AB" w:rsidRPr="00265C11">
        <w:rPr>
          <w:rFonts w:ascii="Times New Roman" w:hAnsi="Times New Roman"/>
          <w:sz w:val="24"/>
          <w:szCs w:val="24"/>
          <w:lang w:val="hr-HR"/>
        </w:rPr>
        <w:t>ë</w:t>
      </w:r>
      <w:r w:rsidR="004539AC" w:rsidRPr="00265C11">
        <w:rPr>
          <w:rFonts w:ascii="Times New Roman" w:hAnsi="Times New Roman"/>
          <w:sz w:val="24"/>
          <w:szCs w:val="24"/>
          <w:lang w:val="hr-HR"/>
        </w:rPr>
        <w:t xml:space="preserve"> nd</w:t>
      </w:r>
      <w:r w:rsidR="00B756AB" w:rsidRPr="00265C11">
        <w:rPr>
          <w:rFonts w:ascii="Times New Roman" w:hAnsi="Times New Roman"/>
          <w:sz w:val="24"/>
          <w:szCs w:val="24"/>
          <w:lang w:val="hr-HR"/>
        </w:rPr>
        <w:t>ë</w:t>
      </w:r>
      <w:r w:rsidR="004539AC" w:rsidRPr="00265C11">
        <w:rPr>
          <w:rFonts w:ascii="Times New Roman" w:hAnsi="Times New Roman"/>
          <w:sz w:val="24"/>
          <w:szCs w:val="24"/>
          <w:lang w:val="hr-HR"/>
        </w:rPr>
        <w:t>rrmarrjeve sociale si organizata q</w:t>
      </w:r>
      <w:r w:rsidR="00B756AB" w:rsidRPr="00265C11">
        <w:rPr>
          <w:rFonts w:ascii="Times New Roman" w:hAnsi="Times New Roman"/>
          <w:sz w:val="24"/>
          <w:szCs w:val="24"/>
          <w:lang w:val="hr-HR"/>
        </w:rPr>
        <w:t>ë</w:t>
      </w:r>
      <w:r w:rsidR="00C50657" w:rsidRPr="00265C11">
        <w:rPr>
          <w:rFonts w:ascii="Times New Roman" w:hAnsi="Times New Roman"/>
          <w:sz w:val="24"/>
          <w:szCs w:val="24"/>
          <w:lang w:val="hr-HR"/>
        </w:rPr>
        <w:t xml:space="preserve"> zbatoj</w:t>
      </w:r>
      <w:r w:rsidR="004539AC" w:rsidRPr="00265C11">
        <w:rPr>
          <w:rFonts w:ascii="Times New Roman" w:hAnsi="Times New Roman"/>
          <w:sz w:val="24"/>
          <w:szCs w:val="24"/>
          <w:lang w:val="hr-HR"/>
        </w:rPr>
        <w:t>n</w:t>
      </w:r>
      <w:r w:rsidR="00B756AB" w:rsidRPr="00265C11">
        <w:rPr>
          <w:rFonts w:ascii="Times New Roman" w:hAnsi="Times New Roman"/>
          <w:sz w:val="24"/>
          <w:szCs w:val="24"/>
          <w:lang w:val="hr-HR"/>
        </w:rPr>
        <w:t>ë</w:t>
      </w:r>
      <w:r w:rsidR="004539AC" w:rsidRPr="00265C11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50657" w:rsidRPr="00265C11">
        <w:rPr>
          <w:rFonts w:ascii="Times New Roman" w:hAnsi="Times New Roman"/>
          <w:sz w:val="24"/>
          <w:szCs w:val="24"/>
          <w:lang w:val="hr-HR"/>
        </w:rPr>
        <w:t>parime</w:t>
      </w:r>
      <w:r w:rsidR="004539AC" w:rsidRPr="00265C11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43681" w:rsidRPr="00265C11">
        <w:rPr>
          <w:rFonts w:ascii="Times New Roman" w:hAnsi="Times New Roman"/>
          <w:sz w:val="24"/>
          <w:szCs w:val="24"/>
          <w:lang w:val="hr-HR"/>
        </w:rPr>
        <w:t>treg</w:t>
      </w:r>
      <w:r w:rsidR="00C50657" w:rsidRPr="00265C11">
        <w:rPr>
          <w:rFonts w:ascii="Times New Roman" w:hAnsi="Times New Roman"/>
          <w:sz w:val="24"/>
          <w:szCs w:val="24"/>
          <w:lang w:val="hr-HR"/>
        </w:rPr>
        <w:t>tare</w:t>
      </w:r>
      <w:r w:rsidR="004539AC" w:rsidRPr="00265C11">
        <w:rPr>
          <w:rFonts w:ascii="Times New Roman" w:hAnsi="Times New Roman"/>
          <w:sz w:val="24"/>
          <w:szCs w:val="24"/>
          <w:lang w:val="hr-HR"/>
        </w:rPr>
        <w:t xml:space="preserve"> me q</w:t>
      </w:r>
      <w:r w:rsidR="00B756AB" w:rsidRPr="00265C11">
        <w:rPr>
          <w:rFonts w:ascii="Times New Roman" w:hAnsi="Times New Roman"/>
          <w:sz w:val="24"/>
          <w:szCs w:val="24"/>
          <w:lang w:val="hr-HR"/>
        </w:rPr>
        <w:t>ë</w:t>
      </w:r>
      <w:r w:rsidR="004539AC" w:rsidRPr="00265C11">
        <w:rPr>
          <w:rFonts w:ascii="Times New Roman" w:hAnsi="Times New Roman"/>
          <w:sz w:val="24"/>
          <w:szCs w:val="24"/>
          <w:lang w:val="hr-HR"/>
        </w:rPr>
        <w:t>llim p</w:t>
      </w:r>
      <w:r w:rsidR="00B756AB" w:rsidRPr="00265C11">
        <w:rPr>
          <w:rFonts w:ascii="Times New Roman" w:hAnsi="Times New Roman"/>
          <w:sz w:val="24"/>
          <w:szCs w:val="24"/>
          <w:lang w:val="hr-HR"/>
        </w:rPr>
        <w:t>ë</w:t>
      </w:r>
      <w:r w:rsidR="004539AC" w:rsidRPr="00265C11">
        <w:rPr>
          <w:rFonts w:ascii="Times New Roman" w:hAnsi="Times New Roman"/>
          <w:sz w:val="24"/>
          <w:szCs w:val="24"/>
          <w:lang w:val="hr-HR"/>
        </w:rPr>
        <w:t>rmir</w:t>
      </w:r>
      <w:r w:rsidR="00B756AB" w:rsidRPr="00265C11">
        <w:rPr>
          <w:rFonts w:ascii="Times New Roman" w:hAnsi="Times New Roman"/>
          <w:sz w:val="24"/>
          <w:szCs w:val="24"/>
          <w:lang w:val="hr-HR"/>
        </w:rPr>
        <w:t>ë</w:t>
      </w:r>
      <w:r w:rsidR="004539AC" w:rsidRPr="00265C11">
        <w:rPr>
          <w:rFonts w:ascii="Times New Roman" w:hAnsi="Times New Roman"/>
          <w:sz w:val="24"/>
          <w:szCs w:val="24"/>
          <w:lang w:val="hr-HR"/>
        </w:rPr>
        <w:t xml:space="preserve">simin maksimal </w:t>
      </w:r>
      <w:r w:rsidR="00094A1A" w:rsidRPr="00265C11">
        <w:rPr>
          <w:rFonts w:ascii="Times New Roman" w:hAnsi="Times New Roman"/>
          <w:sz w:val="24"/>
          <w:szCs w:val="24"/>
          <w:lang w:val="hr-HR"/>
        </w:rPr>
        <w:t>të aspekteve</w:t>
      </w:r>
      <w:r w:rsidR="004539AC" w:rsidRPr="00265C11">
        <w:rPr>
          <w:rFonts w:ascii="Times New Roman" w:hAnsi="Times New Roman"/>
          <w:sz w:val="24"/>
          <w:szCs w:val="24"/>
          <w:lang w:val="hr-HR"/>
        </w:rPr>
        <w:t xml:space="preserve"> sociale</w:t>
      </w:r>
      <w:r w:rsidR="009A6742" w:rsidRPr="00265C11">
        <w:rPr>
          <w:rFonts w:ascii="Times New Roman" w:hAnsi="Times New Roman"/>
          <w:sz w:val="24"/>
          <w:szCs w:val="24"/>
          <w:lang w:val="hr-HR"/>
        </w:rPr>
        <w:t xml:space="preserve"> e</w:t>
      </w:r>
      <w:r w:rsidR="004539AC" w:rsidRPr="00265C11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50657" w:rsidRPr="00265C11">
        <w:rPr>
          <w:rFonts w:ascii="Times New Roman" w:hAnsi="Times New Roman"/>
          <w:sz w:val="24"/>
          <w:szCs w:val="24"/>
          <w:lang w:val="hr-HR"/>
        </w:rPr>
        <w:t>financiare</w:t>
      </w:r>
      <w:r w:rsidR="004539AC" w:rsidRPr="00265C11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9A6742" w:rsidRPr="00265C11">
        <w:rPr>
          <w:rFonts w:ascii="Times New Roman" w:hAnsi="Times New Roman"/>
          <w:sz w:val="24"/>
          <w:szCs w:val="24"/>
          <w:lang w:val="hr-HR"/>
        </w:rPr>
        <w:t>duke</w:t>
      </w:r>
      <w:r w:rsidR="004539AC" w:rsidRPr="00265C11">
        <w:rPr>
          <w:rFonts w:ascii="Times New Roman" w:hAnsi="Times New Roman"/>
          <w:sz w:val="24"/>
          <w:szCs w:val="24"/>
          <w:lang w:val="hr-HR"/>
        </w:rPr>
        <w:t xml:space="preserve"> maksimiz</w:t>
      </w:r>
      <w:r w:rsidR="009A6742" w:rsidRPr="00265C11">
        <w:rPr>
          <w:rFonts w:ascii="Times New Roman" w:hAnsi="Times New Roman"/>
          <w:sz w:val="24"/>
          <w:szCs w:val="24"/>
          <w:lang w:val="hr-HR"/>
        </w:rPr>
        <w:t>uar</w:t>
      </w:r>
      <w:r w:rsidR="004539AC" w:rsidRPr="00265C11">
        <w:rPr>
          <w:rFonts w:ascii="Times New Roman" w:hAnsi="Times New Roman"/>
          <w:sz w:val="24"/>
          <w:szCs w:val="24"/>
          <w:lang w:val="hr-HR"/>
        </w:rPr>
        <w:t xml:space="preserve"> p</w:t>
      </w:r>
      <w:r w:rsidR="00B756AB" w:rsidRPr="00265C11">
        <w:rPr>
          <w:rFonts w:ascii="Times New Roman" w:hAnsi="Times New Roman"/>
          <w:sz w:val="24"/>
          <w:szCs w:val="24"/>
          <w:lang w:val="hr-HR"/>
        </w:rPr>
        <w:t>ë</w:t>
      </w:r>
      <w:r w:rsidR="004539AC" w:rsidRPr="00265C11">
        <w:rPr>
          <w:rFonts w:ascii="Times New Roman" w:hAnsi="Times New Roman"/>
          <w:sz w:val="24"/>
          <w:szCs w:val="24"/>
          <w:lang w:val="hr-HR"/>
        </w:rPr>
        <w:t xml:space="preserve">rfitimet </w:t>
      </w:r>
      <w:r w:rsidR="00094A1A" w:rsidRPr="00265C11">
        <w:rPr>
          <w:rFonts w:ascii="Times New Roman" w:hAnsi="Times New Roman"/>
          <w:sz w:val="24"/>
          <w:szCs w:val="24"/>
          <w:lang w:val="hr-HR"/>
        </w:rPr>
        <w:t>e ndikimit</w:t>
      </w:r>
      <w:r w:rsidR="004539AC" w:rsidRPr="00265C11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9A6742" w:rsidRPr="00265C11">
        <w:rPr>
          <w:rFonts w:ascii="Times New Roman" w:hAnsi="Times New Roman"/>
          <w:sz w:val="24"/>
          <w:szCs w:val="24"/>
          <w:lang w:val="hr-HR"/>
        </w:rPr>
        <w:t>shoq</w:t>
      </w:r>
      <w:r w:rsidR="00B756AB" w:rsidRPr="00265C11">
        <w:rPr>
          <w:rFonts w:ascii="Times New Roman" w:hAnsi="Times New Roman"/>
          <w:sz w:val="24"/>
          <w:szCs w:val="24"/>
          <w:lang w:val="hr-HR"/>
        </w:rPr>
        <w:t>ë</w:t>
      </w:r>
      <w:r w:rsidR="004539AC" w:rsidRPr="00265C11">
        <w:rPr>
          <w:rFonts w:ascii="Times New Roman" w:hAnsi="Times New Roman"/>
          <w:sz w:val="24"/>
          <w:szCs w:val="24"/>
          <w:lang w:val="hr-HR"/>
        </w:rPr>
        <w:t>r</w:t>
      </w:r>
      <w:r w:rsidR="009A6742" w:rsidRPr="00265C11">
        <w:rPr>
          <w:rFonts w:ascii="Times New Roman" w:hAnsi="Times New Roman"/>
          <w:sz w:val="24"/>
          <w:szCs w:val="24"/>
          <w:lang w:val="hr-HR"/>
        </w:rPr>
        <w:t>or</w:t>
      </w:r>
      <w:r w:rsidR="004539AC" w:rsidRPr="00265C11">
        <w:rPr>
          <w:rFonts w:ascii="Times New Roman" w:hAnsi="Times New Roman"/>
          <w:sz w:val="24"/>
          <w:szCs w:val="24"/>
          <w:lang w:val="hr-HR"/>
        </w:rPr>
        <w:t xml:space="preserve">. </w:t>
      </w:r>
    </w:p>
    <w:p w14:paraId="1649105C" w14:textId="77777777" w:rsidR="004E1AEB" w:rsidRPr="009B0366" w:rsidRDefault="004539AC" w:rsidP="009B0366">
      <w:pPr>
        <w:spacing w:line="276" w:lineRule="auto"/>
        <w:jc w:val="both"/>
        <w:rPr>
          <w:rFonts w:ascii="Times New Roman" w:hAnsi="Times New Roman"/>
          <w:color w:val="212121"/>
          <w:sz w:val="24"/>
          <w:szCs w:val="24"/>
        </w:rPr>
      </w:pPr>
      <w:r w:rsidRPr="00265C11">
        <w:rPr>
          <w:rFonts w:ascii="Times New Roman" w:hAnsi="Times New Roman"/>
          <w:sz w:val="24"/>
          <w:szCs w:val="24"/>
          <w:lang w:val="hr-HR"/>
        </w:rPr>
        <w:t xml:space="preserve">Plani i </w:t>
      </w:r>
      <w:r w:rsidR="009A6742" w:rsidRPr="00265C11">
        <w:rPr>
          <w:rFonts w:ascii="Times New Roman" w:hAnsi="Times New Roman"/>
          <w:sz w:val="24"/>
          <w:szCs w:val="24"/>
          <w:lang w:val="hr-HR"/>
        </w:rPr>
        <w:t>komunikimit</w:t>
      </w:r>
      <w:r w:rsidRPr="00265C11">
        <w:rPr>
          <w:rFonts w:ascii="Times New Roman" w:hAnsi="Times New Roman"/>
          <w:sz w:val="24"/>
          <w:szCs w:val="24"/>
          <w:lang w:val="hr-HR"/>
        </w:rPr>
        <w:t xml:space="preserve"> synon: </w:t>
      </w:r>
      <w:bookmarkStart w:id="6" w:name="_Toc517220666"/>
      <w:bookmarkStart w:id="7" w:name="_Toc517221813"/>
      <w:r w:rsidRPr="00265C11">
        <w:rPr>
          <w:rFonts w:ascii="Times New Roman" w:eastAsia="Calibri" w:hAnsi="Times New Roman"/>
          <w:sz w:val="24"/>
          <w:szCs w:val="24"/>
          <w:lang w:val="hr-HR"/>
        </w:rPr>
        <w:t>T</w:t>
      </w:r>
      <w:r w:rsidR="00B756AB" w:rsidRPr="00265C11">
        <w:rPr>
          <w:rFonts w:ascii="Times New Roman" w:eastAsia="Calibri" w:hAnsi="Times New Roman"/>
          <w:sz w:val="24"/>
          <w:szCs w:val="24"/>
          <w:lang w:val="hr-HR"/>
        </w:rPr>
        <w:t>ë</w:t>
      </w:r>
      <w:r w:rsidRPr="00265C11">
        <w:rPr>
          <w:rFonts w:ascii="Times New Roman" w:eastAsia="Calibri" w:hAnsi="Times New Roman"/>
          <w:sz w:val="24"/>
          <w:szCs w:val="24"/>
          <w:lang w:val="hr-HR"/>
        </w:rPr>
        <w:t xml:space="preserve"> </w:t>
      </w:r>
      <w:r w:rsidR="00094A1A" w:rsidRPr="00265C11">
        <w:rPr>
          <w:rFonts w:ascii="Times New Roman" w:eastAsia="Calibri" w:hAnsi="Times New Roman"/>
          <w:sz w:val="24"/>
          <w:szCs w:val="24"/>
          <w:lang w:val="hr-HR"/>
        </w:rPr>
        <w:t>kontrib</w:t>
      </w:r>
      <w:r w:rsidR="00C43681" w:rsidRPr="00265C11">
        <w:rPr>
          <w:rFonts w:ascii="Times New Roman" w:eastAsia="Calibri" w:hAnsi="Times New Roman"/>
          <w:sz w:val="24"/>
          <w:szCs w:val="24"/>
          <w:lang w:val="hr-HR"/>
        </w:rPr>
        <w:t>u</w:t>
      </w:r>
      <w:r w:rsidR="00094A1A" w:rsidRPr="00265C11">
        <w:rPr>
          <w:rFonts w:ascii="Times New Roman" w:eastAsia="Calibri" w:hAnsi="Times New Roman"/>
          <w:sz w:val="24"/>
          <w:szCs w:val="24"/>
          <w:lang w:val="hr-HR"/>
        </w:rPr>
        <w:t>ojë në</w:t>
      </w:r>
      <w:r w:rsidR="00E75CD1" w:rsidRPr="00265C11">
        <w:rPr>
          <w:rFonts w:ascii="Times New Roman" w:eastAsia="Calibri" w:hAnsi="Times New Roman"/>
          <w:sz w:val="24"/>
          <w:szCs w:val="24"/>
          <w:lang w:val="hr-HR"/>
        </w:rPr>
        <w:t xml:space="preserve"> njohurit</w:t>
      </w:r>
      <w:r w:rsidR="00B756AB" w:rsidRPr="00265C11">
        <w:rPr>
          <w:rFonts w:ascii="Times New Roman" w:eastAsia="Calibri" w:hAnsi="Times New Roman"/>
          <w:sz w:val="24"/>
          <w:szCs w:val="24"/>
          <w:lang w:val="hr-HR"/>
        </w:rPr>
        <w:t>ë</w:t>
      </w:r>
      <w:r w:rsidR="00E75CD1" w:rsidRPr="00265C11">
        <w:rPr>
          <w:rFonts w:ascii="Times New Roman" w:eastAsia="Calibri" w:hAnsi="Times New Roman"/>
          <w:sz w:val="24"/>
          <w:szCs w:val="24"/>
          <w:lang w:val="hr-HR"/>
        </w:rPr>
        <w:t xml:space="preserve"> dhe n</w:t>
      </w:r>
      <w:r w:rsidR="00B756AB" w:rsidRPr="00265C11">
        <w:rPr>
          <w:rFonts w:ascii="Times New Roman" w:eastAsia="Calibri" w:hAnsi="Times New Roman"/>
          <w:sz w:val="24"/>
          <w:szCs w:val="24"/>
          <w:lang w:val="hr-HR"/>
        </w:rPr>
        <w:t>ë</w:t>
      </w:r>
      <w:r w:rsidR="00E75CD1" w:rsidRPr="00265C11">
        <w:rPr>
          <w:rFonts w:ascii="Times New Roman" w:eastAsia="Calibri" w:hAnsi="Times New Roman"/>
          <w:sz w:val="24"/>
          <w:szCs w:val="24"/>
          <w:lang w:val="hr-HR"/>
        </w:rPr>
        <w:t xml:space="preserve"> nj</w:t>
      </w:r>
      <w:r w:rsidR="00B756AB" w:rsidRPr="00265C11">
        <w:rPr>
          <w:rFonts w:ascii="Times New Roman" w:eastAsia="Calibri" w:hAnsi="Times New Roman"/>
          <w:sz w:val="24"/>
          <w:szCs w:val="24"/>
          <w:lang w:val="hr-HR"/>
        </w:rPr>
        <w:t>ë</w:t>
      </w:r>
      <w:r w:rsidR="00E75CD1" w:rsidRPr="00265C11">
        <w:rPr>
          <w:rFonts w:ascii="Times New Roman" w:eastAsia="Calibri" w:hAnsi="Times New Roman"/>
          <w:sz w:val="24"/>
          <w:szCs w:val="24"/>
          <w:lang w:val="hr-HR"/>
        </w:rPr>
        <w:t xml:space="preserve"> kuptim m</w:t>
      </w:r>
      <w:r w:rsidR="00B756AB" w:rsidRPr="00265C11">
        <w:rPr>
          <w:rFonts w:ascii="Times New Roman" w:eastAsia="Calibri" w:hAnsi="Times New Roman"/>
          <w:sz w:val="24"/>
          <w:szCs w:val="24"/>
          <w:lang w:val="hr-HR"/>
        </w:rPr>
        <w:t>ë</w:t>
      </w:r>
      <w:r w:rsidR="00E75CD1" w:rsidRPr="00265C11">
        <w:rPr>
          <w:rFonts w:ascii="Times New Roman" w:eastAsia="Calibri" w:hAnsi="Times New Roman"/>
          <w:sz w:val="24"/>
          <w:szCs w:val="24"/>
          <w:lang w:val="hr-HR"/>
        </w:rPr>
        <w:t xml:space="preserve"> t</w:t>
      </w:r>
      <w:r w:rsidR="00B756AB" w:rsidRPr="00265C11">
        <w:rPr>
          <w:rFonts w:ascii="Times New Roman" w:eastAsia="Calibri" w:hAnsi="Times New Roman"/>
          <w:sz w:val="24"/>
          <w:szCs w:val="24"/>
          <w:lang w:val="hr-HR"/>
        </w:rPr>
        <w:t>ë</w:t>
      </w:r>
      <w:r w:rsidR="00E75CD1" w:rsidRPr="00265C11">
        <w:rPr>
          <w:rFonts w:ascii="Times New Roman" w:eastAsia="Calibri" w:hAnsi="Times New Roman"/>
          <w:sz w:val="24"/>
          <w:szCs w:val="24"/>
          <w:lang w:val="hr-HR"/>
        </w:rPr>
        <w:t xml:space="preserve"> thelluar mbi aktivitetin e nd</w:t>
      </w:r>
      <w:r w:rsidR="00B756AB" w:rsidRPr="00265C11">
        <w:rPr>
          <w:rFonts w:ascii="Times New Roman" w:eastAsia="Calibri" w:hAnsi="Times New Roman"/>
          <w:sz w:val="24"/>
          <w:szCs w:val="24"/>
          <w:lang w:val="hr-HR"/>
        </w:rPr>
        <w:t>ë</w:t>
      </w:r>
      <w:r w:rsidR="00E75CD1" w:rsidRPr="00265C11">
        <w:rPr>
          <w:rFonts w:ascii="Times New Roman" w:eastAsia="Calibri" w:hAnsi="Times New Roman"/>
          <w:sz w:val="24"/>
          <w:szCs w:val="24"/>
          <w:lang w:val="hr-HR"/>
        </w:rPr>
        <w:t>rrmarrjeve sociale nga ana e institucio</w:t>
      </w:r>
      <w:r w:rsidR="00C43681" w:rsidRPr="00265C11">
        <w:rPr>
          <w:rFonts w:ascii="Times New Roman" w:eastAsia="Calibri" w:hAnsi="Times New Roman"/>
          <w:sz w:val="24"/>
          <w:szCs w:val="24"/>
          <w:lang w:val="hr-HR"/>
        </w:rPr>
        <w:t>n</w:t>
      </w:r>
      <w:r w:rsidR="00E75CD1" w:rsidRPr="00265C11">
        <w:rPr>
          <w:rFonts w:ascii="Times New Roman" w:eastAsia="Calibri" w:hAnsi="Times New Roman"/>
          <w:sz w:val="24"/>
          <w:szCs w:val="24"/>
          <w:lang w:val="hr-HR"/>
        </w:rPr>
        <w:t>eve shtet</w:t>
      </w:r>
      <w:r w:rsidR="00B756AB" w:rsidRPr="00265C11">
        <w:rPr>
          <w:rFonts w:ascii="Times New Roman" w:eastAsia="Calibri" w:hAnsi="Times New Roman"/>
          <w:sz w:val="24"/>
          <w:szCs w:val="24"/>
          <w:lang w:val="hr-HR"/>
        </w:rPr>
        <w:t>ë</w:t>
      </w:r>
      <w:r w:rsidR="00E75CD1" w:rsidRPr="00265C11">
        <w:rPr>
          <w:rFonts w:ascii="Times New Roman" w:eastAsia="Calibri" w:hAnsi="Times New Roman"/>
          <w:sz w:val="24"/>
          <w:szCs w:val="24"/>
          <w:lang w:val="hr-HR"/>
        </w:rPr>
        <w:t>rore, bizneseve, shoq</w:t>
      </w:r>
      <w:r w:rsidR="00B756AB" w:rsidRPr="00265C11">
        <w:rPr>
          <w:rFonts w:ascii="Times New Roman" w:eastAsia="Calibri" w:hAnsi="Times New Roman"/>
          <w:sz w:val="24"/>
          <w:szCs w:val="24"/>
          <w:lang w:val="hr-HR"/>
        </w:rPr>
        <w:t>ë</w:t>
      </w:r>
      <w:r w:rsidR="00E75CD1" w:rsidRPr="00265C11">
        <w:rPr>
          <w:rFonts w:ascii="Times New Roman" w:eastAsia="Calibri" w:hAnsi="Times New Roman"/>
          <w:sz w:val="24"/>
          <w:szCs w:val="24"/>
          <w:lang w:val="hr-HR"/>
        </w:rPr>
        <w:t>ris</w:t>
      </w:r>
      <w:r w:rsidR="00B756AB" w:rsidRPr="00265C11">
        <w:rPr>
          <w:rFonts w:ascii="Times New Roman" w:eastAsia="Calibri" w:hAnsi="Times New Roman"/>
          <w:sz w:val="24"/>
          <w:szCs w:val="24"/>
          <w:lang w:val="hr-HR"/>
        </w:rPr>
        <w:t>ë</w:t>
      </w:r>
      <w:r w:rsidR="00E75CD1" w:rsidRPr="00265C11">
        <w:rPr>
          <w:rFonts w:ascii="Times New Roman" w:eastAsia="Calibri" w:hAnsi="Times New Roman"/>
          <w:sz w:val="24"/>
          <w:szCs w:val="24"/>
          <w:lang w:val="hr-HR"/>
        </w:rPr>
        <w:t xml:space="preserve"> civile, dhe komunitetit</w:t>
      </w:r>
      <w:r w:rsidR="009A6742" w:rsidRPr="00265C11">
        <w:rPr>
          <w:rFonts w:ascii="Times New Roman" w:eastAsia="Calibri" w:hAnsi="Times New Roman"/>
          <w:sz w:val="24"/>
          <w:szCs w:val="24"/>
          <w:lang w:val="hr-HR"/>
        </w:rPr>
        <w:t>,</w:t>
      </w:r>
      <w:r w:rsidR="00E75CD1" w:rsidRPr="00265C11">
        <w:rPr>
          <w:rFonts w:ascii="Times New Roman" w:eastAsia="Calibri" w:hAnsi="Times New Roman"/>
          <w:sz w:val="24"/>
          <w:szCs w:val="24"/>
          <w:lang w:val="hr-HR"/>
        </w:rPr>
        <w:t xml:space="preserve"> </w:t>
      </w:r>
      <w:r w:rsidR="009A6742" w:rsidRPr="00265C11">
        <w:rPr>
          <w:rFonts w:ascii="Times New Roman" w:eastAsia="Calibri" w:hAnsi="Times New Roman"/>
          <w:sz w:val="24"/>
          <w:szCs w:val="24"/>
          <w:lang w:val="hr-HR"/>
        </w:rPr>
        <w:t>si</w:t>
      </w:r>
      <w:r w:rsidR="00094A1A" w:rsidRPr="00265C11">
        <w:rPr>
          <w:rFonts w:ascii="Times New Roman" w:eastAsia="Calibri" w:hAnsi="Times New Roman"/>
          <w:sz w:val="24"/>
          <w:szCs w:val="24"/>
          <w:lang w:val="hr-HR"/>
        </w:rPr>
        <w:t xml:space="preserve"> instrumente</w:t>
      </w:r>
      <w:r w:rsidR="00E75CD1" w:rsidRPr="009B0366">
        <w:rPr>
          <w:rFonts w:ascii="Times New Roman" w:hAnsi="Times New Roman"/>
          <w:color w:val="212121"/>
          <w:sz w:val="24"/>
          <w:szCs w:val="24"/>
        </w:rPr>
        <w:t xml:space="preserve"> të reja që sigurojnë mbrojtjen sociale si dhe përfshirjen e grupeve të prekshme</w:t>
      </w:r>
      <w:r w:rsidR="00D70396" w:rsidRPr="009B0366">
        <w:rPr>
          <w:rFonts w:ascii="Times New Roman" w:hAnsi="Times New Roman"/>
          <w:color w:val="212121"/>
          <w:sz w:val="24"/>
          <w:szCs w:val="24"/>
        </w:rPr>
        <w:t>, nëpërmjet</w:t>
      </w:r>
      <w:r w:rsidR="00E75CD1" w:rsidRPr="009B0366">
        <w:rPr>
          <w:rFonts w:ascii="Times New Roman" w:hAnsi="Times New Roman"/>
          <w:color w:val="212121"/>
          <w:sz w:val="24"/>
          <w:szCs w:val="24"/>
        </w:rPr>
        <w:t xml:space="preserve"> punësimit për integrimin ekonomik dhe social të individëve që hasin vështirësi për një punësim aktiv për shkak të moshës, shëndetit</w:t>
      </w:r>
      <w:r w:rsidR="00E2420D" w:rsidRPr="009B0366">
        <w:rPr>
          <w:rFonts w:ascii="Times New Roman" w:hAnsi="Times New Roman"/>
          <w:color w:val="212121"/>
          <w:sz w:val="24"/>
          <w:szCs w:val="24"/>
        </w:rPr>
        <w:t>,</w:t>
      </w:r>
      <w:r w:rsidR="00E75CD1" w:rsidRPr="009B0366">
        <w:rPr>
          <w:rFonts w:ascii="Times New Roman" w:hAnsi="Times New Roman"/>
          <w:color w:val="212121"/>
          <w:sz w:val="24"/>
          <w:szCs w:val="24"/>
        </w:rPr>
        <w:t xml:space="preserve"> rrethanave të gjendjes familjare.</w:t>
      </w:r>
      <w:bookmarkStart w:id="8" w:name="_Toc524684462"/>
      <w:r w:rsidR="009A6742" w:rsidRPr="009B0366">
        <w:rPr>
          <w:rFonts w:ascii="Times New Roman" w:hAnsi="Times New Roman"/>
          <w:color w:val="212121"/>
          <w:sz w:val="24"/>
          <w:szCs w:val="24"/>
        </w:rPr>
        <w:t xml:space="preserve"> </w:t>
      </w:r>
      <w:r w:rsidR="00E75CD1" w:rsidRPr="009B0366">
        <w:rPr>
          <w:rFonts w:ascii="Times New Roman" w:hAnsi="Times New Roman"/>
          <w:color w:val="212121"/>
          <w:sz w:val="24"/>
          <w:szCs w:val="24"/>
        </w:rPr>
        <w:t>Plani komunikimit ka p</w:t>
      </w:r>
      <w:r w:rsidR="00B756AB" w:rsidRPr="009B0366">
        <w:rPr>
          <w:rFonts w:ascii="Times New Roman" w:hAnsi="Times New Roman"/>
          <w:color w:val="212121"/>
          <w:sz w:val="24"/>
          <w:szCs w:val="24"/>
        </w:rPr>
        <w:t>ë</w:t>
      </w:r>
      <w:r w:rsidR="00E75CD1" w:rsidRPr="009B0366">
        <w:rPr>
          <w:rFonts w:ascii="Times New Roman" w:hAnsi="Times New Roman"/>
          <w:color w:val="212121"/>
          <w:sz w:val="24"/>
          <w:szCs w:val="24"/>
        </w:rPr>
        <w:t>r q</w:t>
      </w:r>
      <w:r w:rsidR="00B756AB" w:rsidRPr="009B0366">
        <w:rPr>
          <w:rFonts w:ascii="Times New Roman" w:hAnsi="Times New Roman"/>
          <w:color w:val="212121"/>
          <w:sz w:val="24"/>
          <w:szCs w:val="24"/>
        </w:rPr>
        <w:t>ë</w:t>
      </w:r>
      <w:r w:rsidR="00E75CD1" w:rsidRPr="009B0366">
        <w:rPr>
          <w:rFonts w:ascii="Times New Roman" w:hAnsi="Times New Roman"/>
          <w:color w:val="212121"/>
          <w:sz w:val="24"/>
          <w:szCs w:val="24"/>
        </w:rPr>
        <w:t>llim t</w:t>
      </w:r>
      <w:r w:rsidR="00B756AB" w:rsidRPr="009B0366">
        <w:rPr>
          <w:rFonts w:ascii="Times New Roman" w:hAnsi="Times New Roman"/>
          <w:color w:val="212121"/>
          <w:sz w:val="24"/>
          <w:szCs w:val="24"/>
        </w:rPr>
        <w:t>ë</w:t>
      </w:r>
      <w:r w:rsidR="00E75CD1" w:rsidRPr="009B0366">
        <w:rPr>
          <w:rFonts w:ascii="Times New Roman" w:hAnsi="Times New Roman"/>
          <w:color w:val="212121"/>
          <w:sz w:val="24"/>
          <w:szCs w:val="24"/>
        </w:rPr>
        <w:t xml:space="preserve"> adresoj</w:t>
      </w:r>
      <w:r w:rsidR="00B756AB" w:rsidRPr="009B0366">
        <w:rPr>
          <w:rFonts w:ascii="Times New Roman" w:hAnsi="Times New Roman"/>
          <w:color w:val="212121"/>
          <w:sz w:val="24"/>
          <w:szCs w:val="24"/>
        </w:rPr>
        <w:t>ë</w:t>
      </w:r>
      <w:r w:rsidR="00E75CD1" w:rsidRPr="009B0366">
        <w:rPr>
          <w:rFonts w:ascii="Times New Roman" w:hAnsi="Times New Roman"/>
          <w:color w:val="212121"/>
          <w:sz w:val="24"/>
          <w:szCs w:val="24"/>
        </w:rPr>
        <w:t xml:space="preserve"> </w:t>
      </w:r>
      <w:r w:rsidR="00B756AB" w:rsidRPr="009B0366">
        <w:rPr>
          <w:rFonts w:ascii="Times New Roman" w:hAnsi="Times New Roman"/>
          <w:color w:val="212121"/>
          <w:sz w:val="24"/>
          <w:szCs w:val="24"/>
        </w:rPr>
        <w:t>çë</w:t>
      </w:r>
      <w:r w:rsidR="00E2420D" w:rsidRPr="009B0366">
        <w:rPr>
          <w:rFonts w:ascii="Times New Roman" w:hAnsi="Times New Roman"/>
          <w:color w:val="212121"/>
          <w:sz w:val="24"/>
          <w:szCs w:val="24"/>
        </w:rPr>
        <w:t>shtjet me</w:t>
      </w:r>
      <w:r w:rsidR="00E75CD1" w:rsidRPr="009B0366">
        <w:rPr>
          <w:rFonts w:ascii="Times New Roman" w:hAnsi="Times New Roman"/>
          <w:color w:val="212121"/>
          <w:sz w:val="24"/>
          <w:szCs w:val="24"/>
        </w:rPr>
        <w:t xml:space="preserve"> t</w:t>
      </w:r>
      <w:r w:rsidR="00B756AB" w:rsidRPr="009B0366">
        <w:rPr>
          <w:rFonts w:ascii="Times New Roman" w:hAnsi="Times New Roman"/>
          <w:color w:val="212121"/>
          <w:sz w:val="24"/>
          <w:szCs w:val="24"/>
        </w:rPr>
        <w:t>ë</w:t>
      </w:r>
      <w:r w:rsidR="00E75CD1" w:rsidRPr="009B0366">
        <w:rPr>
          <w:rFonts w:ascii="Times New Roman" w:hAnsi="Times New Roman"/>
          <w:color w:val="212121"/>
          <w:sz w:val="24"/>
          <w:szCs w:val="24"/>
        </w:rPr>
        <w:t xml:space="preserve"> cilat p</w:t>
      </w:r>
      <w:r w:rsidR="00B756AB" w:rsidRPr="009B0366">
        <w:rPr>
          <w:rFonts w:ascii="Times New Roman" w:hAnsi="Times New Roman"/>
          <w:color w:val="212121"/>
          <w:sz w:val="24"/>
          <w:szCs w:val="24"/>
        </w:rPr>
        <w:t>ë</w:t>
      </w:r>
      <w:r w:rsidR="00E75CD1" w:rsidRPr="009B0366">
        <w:rPr>
          <w:rFonts w:ascii="Times New Roman" w:hAnsi="Times New Roman"/>
          <w:color w:val="212121"/>
          <w:sz w:val="24"/>
          <w:szCs w:val="24"/>
        </w:rPr>
        <w:t>rballen grupet vu</w:t>
      </w:r>
      <w:r w:rsidR="00E2420D" w:rsidRPr="009B0366">
        <w:rPr>
          <w:rFonts w:ascii="Times New Roman" w:hAnsi="Times New Roman"/>
          <w:color w:val="212121"/>
          <w:sz w:val="24"/>
          <w:szCs w:val="24"/>
        </w:rPr>
        <w:t>l</w:t>
      </w:r>
      <w:r w:rsidR="00E75CD1" w:rsidRPr="009B0366">
        <w:rPr>
          <w:rFonts w:ascii="Times New Roman" w:hAnsi="Times New Roman"/>
          <w:color w:val="212121"/>
          <w:sz w:val="24"/>
          <w:szCs w:val="24"/>
        </w:rPr>
        <w:t>nerab</w:t>
      </w:r>
      <w:r w:rsidR="009B0366">
        <w:rPr>
          <w:rFonts w:ascii="Times New Roman" w:hAnsi="Times New Roman"/>
          <w:color w:val="212121"/>
          <w:sz w:val="24"/>
          <w:szCs w:val="24"/>
        </w:rPr>
        <w:t>ë</w:t>
      </w:r>
      <w:r w:rsidR="00E2420D" w:rsidRPr="009B0366">
        <w:rPr>
          <w:rFonts w:ascii="Times New Roman" w:hAnsi="Times New Roman"/>
          <w:color w:val="212121"/>
          <w:sz w:val="24"/>
          <w:szCs w:val="24"/>
        </w:rPr>
        <w:t>l</w:t>
      </w:r>
      <w:r w:rsidR="00E75CD1" w:rsidRPr="009B0366">
        <w:rPr>
          <w:rFonts w:ascii="Times New Roman" w:hAnsi="Times New Roman"/>
          <w:color w:val="212121"/>
          <w:sz w:val="24"/>
          <w:szCs w:val="24"/>
        </w:rPr>
        <w:t xml:space="preserve"> dhe t</w:t>
      </w:r>
      <w:r w:rsidR="00B756AB" w:rsidRPr="009B0366">
        <w:rPr>
          <w:rFonts w:ascii="Times New Roman" w:hAnsi="Times New Roman"/>
          <w:color w:val="212121"/>
          <w:sz w:val="24"/>
          <w:szCs w:val="24"/>
        </w:rPr>
        <w:t>ë</w:t>
      </w:r>
      <w:r w:rsidR="00E75CD1" w:rsidRPr="009B0366">
        <w:rPr>
          <w:rFonts w:ascii="Times New Roman" w:hAnsi="Times New Roman"/>
          <w:color w:val="212121"/>
          <w:sz w:val="24"/>
          <w:szCs w:val="24"/>
        </w:rPr>
        <w:t xml:space="preserve"> tjera, e q</w:t>
      </w:r>
      <w:r w:rsidR="00B756AB" w:rsidRPr="009B0366">
        <w:rPr>
          <w:rFonts w:ascii="Times New Roman" w:hAnsi="Times New Roman"/>
          <w:color w:val="212121"/>
          <w:sz w:val="24"/>
          <w:szCs w:val="24"/>
        </w:rPr>
        <w:t>ë</w:t>
      </w:r>
      <w:r w:rsidR="00E75CD1" w:rsidRPr="009B0366">
        <w:rPr>
          <w:rFonts w:ascii="Times New Roman" w:hAnsi="Times New Roman"/>
          <w:color w:val="212121"/>
          <w:sz w:val="24"/>
          <w:szCs w:val="24"/>
        </w:rPr>
        <w:t xml:space="preserve"> kan</w:t>
      </w:r>
      <w:r w:rsidR="00B756AB" w:rsidRPr="009B0366">
        <w:rPr>
          <w:rFonts w:ascii="Times New Roman" w:hAnsi="Times New Roman"/>
          <w:color w:val="212121"/>
          <w:sz w:val="24"/>
          <w:szCs w:val="24"/>
        </w:rPr>
        <w:t>ë</w:t>
      </w:r>
      <w:r w:rsidR="00E75CD1" w:rsidRPr="009B0366">
        <w:rPr>
          <w:rFonts w:ascii="Times New Roman" w:hAnsi="Times New Roman"/>
          <w:color w:val="212121"/>
          <w:sz w:val="24"/>
          <w:szCs w:val="24"/>
        </w:rPr>
        <w:t xml:space="preserve"> t</w:t>
      </w:r>
      <w:r w:rsidR="00B756AB" w:rsidRPr="009B0366">
        <w:rPr>
          <w:rFonts w:ascii="Times New Roman" w:hAnsi="Times New Roman"/>
          <w:color w:val="212121"/>
          <w:sz w:val="24"/>
          <w:szCs w:val="24"/>
        </w:rPr>
        <w:t>ë</w:t>
      </w:r>
      <w:r w:rsidR="00E75CD1" w:rsidRPr="009B0366">
        <w:rPr>
          <w:rFonts w:ascii="Times New Roman" w:hAnsi="Times New Roman"/>
          <w:color w:val="212121"/>
          <w:sz w:val="24"/>
          <w:szCs w:val="24"/>
        </w:rPr>
        <w:t xml:space="preserve"> b</w:t>
      </w:r>
      <w:r w:rsidR="00B756AB" w:rsidRPr="009B0366">
        <w:rPr>
          <w:rFonts w:ascii="Times New Roman" w:hAnsi="Times New Roman"/>
          <w:color w:val="212121"/>
          <w:sz w:val="24"/>
          <w:szCs w:val="24"/>
        </w:rPr>
        <w:t>ë</w:t>
      </w:r>
      <w:r w:rsidR="00E75CD1" w:rsidRPr="009B0366">
        <w:rPr>
          <w:rFonts w:ascii="Times New Roman" w:hAnsi="Times New Roman"/>
          <w:color w:val="212121"/>
          <w:sz w:val="24"/>
          <w:szCs w:val="24"/>
        </w:rPr>
        <w:t>jn</w:t>
      </w:r>
      <w:r w:rsidR="00B756AB" w:rsidRPr="009B0366">
        <w:rPr>
          <w:rFonts w:ascii="Times New Roman" w:hAnsi="Times New Roman"/>
          <w:color w:val="212121"/>
          <w:sz w:val="24"/>
          <w:szCs w:val="24"/>
        </w:rPr>
        <w:t>ë</w:t>
      </w:r>
      <w:r w:rsidR="00E75CD1" w:rsidRPr="009B0366">
        <w:rPr>
          <w:rFonts w:ascii="Times New Roman" w:hAnsi="Times New Roman"/>
          <w:color w:val="212121"/>
          <w:sz w:val="24"/>
          <w:szCs w:val="24"/>
        </w:rPr>
        <w:t xml:space="preserve"> me kuptimin e mund</w:t>
      </w:r>
      <w:r w:rsidR="00B756AB" w:rsidRPr="009B0366">
        <w:rPr>
          <w:rFonts w:ascii="Times New Roman" w:hAnsi="Times New Roman"/>
          <w:color w:val="212121"/>
          <w:sz w:val="24"/>
          <w:szCs w:val="24"/>
        </w:rPr>
        <w:t>ë</w:t>
      </w:r>
      <w:r w:rsidR="00E75CD1" w:rsidRPr="009B0366">
        <w:rPr>
          <w:rFonts w:ascii="Times New Roman" w:hAnsi="Times New Roman"/>
          <w:color w:val="212121"/>
          <w:sz w:val="24"/>
          <w:szCs w:val="24"/>
        </w:rPr>
        <w:t>sive q</w:t>
      </w:r>
      <w:r w:rsidR="00B756AB" w:rsidRPr="009B0366">
        <w:rPr>
          <w:rFonts w:ascii="Times New Roman" w:hAnsi="Times New Roman"/>
          <w:color w:val="212121"/>
          <w:sz w:val="24"/>
          <w:szCs w:val="24"/>
        </w:rPr>
        <w:t>ë</w:t>
      </w:r>
      <w:r w:rsidR="00E75CD1" w:rsidRPr="009B0366">
        <w:rPr>
          <w:rFonts w:ascii="Times New Roman" w:hAnsi="Times New Roman"/>
          <w:color w:val="212121"/>
          <w:sz w:val="24"/>
          <w:szCs w:val="24"/>
        </w:rPr>
        <w:t xml:space="preserve"> ofrojn</w:t>
      </w:r>
      <w:r w:rsidR="00B756AB" w:rsidRPr="009B0366">
        <w:rPr>
          <w:rFonts w:ascii="Times New Roman" w:hAnsi="Times New Roman"/>
          <w:color w:val="212121"/>
          <w:sz w:val="24"/>
          <w:szCs w:val="24"/>
        </w:rPr>
        <w:t>ë</w:t>
      </w:r>
      <w:r w:rsidR="00E75CD1" w:rsidRPr="009B0366">
        <w:rPr>
          <w:rFonts w:ascii="Times New Roman" w:hAnsi="Times New Roman"/>
          <w:color w:val="212121"/>
          <w:sz w:val="24"/>
          <w:szCs w:val="24"/>
        </w:rPr>
        <w:t xml:space="preserve"> nd</w:t>
      </w:r>
      <w:r w:rsidR="00B756AB" w:rsidRPr="009B0366">
        <w:rPr>
          <w:rFonts w:ascii="Times New Roman" w:hAnsi="Times New Roman"/>
          <w:color w:val="212121"/>
          <w:sz w:val="24"/>
          <w:szCs w:val="24"/>
        </w:rPr>
        <w:t>ë</w:t>
      </w:r>
      <w:r w:rsidR="00E75CD1" w:rsidRPr="009B0366">
        <w:rPr>
          <w:rFonts w:ascii="Times New Roman" w:hAnsi="Times New Roman"/>
          <w:color w:val="212121"/>
          <w:sz w:val="24"/>
          <w:szCs w:val="24"/>
        </w:rPr>
        <w:t>rrmarrjet sociale p</w:t>
      </w:r>
      <w:r w:rsidR="00B756AB" w:rsidRPr="009B0366">
        <w:rPr>
          <w:rFonts w:ascii="Times New Roman" w:hAnsi="Times New Roman"/>
          <w:color w:val="212121"/>
          <w:sz w:val="24"/>
          <w:szCs w:val="24"/>
        </w:rPr>
        <w:t>ë</w:t>
      </w:r>
      <w:r w:rsidR="00E75CD1" w:rsidRPr="009B0366">
        <w:rPr>
          <w:rFonts w:ascii="Times New Roman" w:hAnsi="Times New Roman"/>
          <w:color w:val="212121"/>
          <w:sz w:val="24"/>
          <w:szCs w:val="24"/>
        </w:rPr>
        <w:t>r ta.</w:t>
      </w:r>
      <w:bookmarkEnd w:id="8"/>
      <w:r w:rsidR="00E75CD1" w:rsidRPr="009B0366">
        <w:rPr>
          <w:rFonts w:ascii="Times New Roman" w:hAnsi="Times New Roman"/>
          <w:color w:val="212121"/>
          <w:sz w:val="24"/>
          <w:szCs w:val="24"/>
        </w:rPr>
        <w:t xml:space="preserve"> </w:t>
      </w:r>
      <w:bookmarkEnd w:id="6"/>
      <w:bookmarkEnd w:id="7"/>
      <w:r w:rsidR="004E1AEB" w:rsidRPr="009B0366">
        <w:rPr>
          <w:rFonts w:ascii="Times New Roman" w:hAnsi="Times New Roman"/>
          <w:color w:val="212121"/>
          <w:sz w:val="24"/>
          <w:szCs w:val="24"/>
        </w:rPr>
        <w:t>Ai synon t</w:t>
      </w:r>
      <w:r w:rsidR="00B756AB" w:rsidRPr="009B0366">
        <w:rPr>
          <w:rFonts w:ascii="Times New Roman" w:hAnsi="Times New Roman"/>
          <w:color w:val="212121"/>
          <w:sz w:val="24"/>
          <w:szCs w:val="24"/>
        </w:rPr>
        <w:t>ë</w:t>
      </w:r>
      <w:r w:rsidR="004E1AEB" w:rsidRPr="009B0366">
        <w:rPr>
          <w:rFonts w:ascii="Times New Roman" w:hAnsi="Times New Roman"/>
          <w:color w:val="212121"/>
          <w:sz w:val="24"/>
          <w:szCs w:val="24"/>
        </w:rPr>
        <w:t xml:space="preserve"> </w:t>
      </w:r>
      <w:r w:rsidR="00E75CD1" w:rsidRPr="009B0366">
        <w:rPr>
          <w:rFonts w:ascii="Times New Roman" w:hAnsi="Times New Roman"/>
          <w:color w:val="212121"/>
          <w:sz w:val="24"/>
          <w:szCs w:val="24"/>
        </w:rPr>
        <w:t xml:space="preserve">shpjegojë avantazhet e kuadrit ligjor të ndërmarrjeve shoqërore, të sjellë në fuqi nga qeveria shqiptare. </w:t>
      </w:r>
    </w:p>
    <w:p w14:paraId="0C05622E" w14:textId="77777777" w:rsidR="00094A1A" w:rsidRPr="009B0366" w:rsidRDefault="00094A1A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14:paraId="4594407F" w14:textId="77777777" w:rsidR="00E75CD1" w:rsidRPr="00265C11" w:rsidRDefault="004E1AEB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Q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llimi 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sht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="00E75CD1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të ndryshojmë "kulturën pasive" midis grupeve vulnerabël, gr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ave</w:t>
      </w:r>
      <w:r w:rsidR="00E75CD1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, burrave dhe të rinjve, 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n</w:t>
      </w:r>
      <w:r w:rsidR="00E75CD1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ë sfidimin e çështjeve financiare dhe ekonomike. 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Ekspozimi i tyre ndaj historive t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suksesit </w:t>
      </w:r>
      <w:r w:rsidR="00E75CD1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të veprimtarive të ndërmarrjeve shoqërore në Shqipëri</w:t>
      </w:r>
      <w:r w:rsidR="00E2420D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,</w:t>
      </w:r>
      <w:r w:rsidR="00E75CD1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ka p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r q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llim </w:t>
      </w:r>
      <w:r w:rsidR="00E75CD1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nxitjen e iniciativës për të 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sjell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n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jet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="00E75CD1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një ide.</w:t>
      </w:r>
    </w:p>
    <w:p w14:paraId="637B3468" w14:textId="77777777" w:rsidR="009C677C" w:rsidRPr="009B0366" w:rsidRDefault="009C677C" w:rsidP="009B0366">
      <w:pPr>
        <w:spacing w:line="276" w:lineRule="auto"/>
        <w:jc w:val="both"/>
        <w:rPr>
          <w:rFonts w:ascii="Times New Roman" w:hAnsi="Times New Roman"/>
          <w:b/>
          <w:bCs/>
          <w:color w:val="222222"/>
          <w:sz w:val="24"/>
          <w:szCs w:val="24"/>
        </w:rPr>
      </w:pPr>
    </w:p>
    <w:p w14:paraId="089665AF" w14:textId="77777777" w:rsidR="009C677C" w:rsidRPr="009B0366" w:rsidRDefault="004E1AEB" w:rsidP="009B0366">
      <w:pPr>
        <w:pStyle w:val="Heading3"/>
        <w:jc w:val="both"/>
        <w:rPr>
          <w:rFonts w:ascii="Times New Roman" w:hAnsi="Times New Roman"/>
          <w:sz w:val="24"/>
          <w:szCs w:val="24"/>
          <w:u w:val="single"/>
        </w:rPr>
      </w:pPr>
      <w:bookmarkStart w:id="9" w:name="_Toc524684463"/>
      <w:r w:rsidRPr="009B0366">
        <w:rPr>
          <w:rFonts w:ascii="Times New Roman" w:hAnsi="Times New Roman"/>
          <w:sz w:val="24"/>
          <w:szCs w:val="24"/>
          <w:u w:val="single"/>
        </w:rPr>
        <w:t>Objektivat kryesore:</w:t>
      </w:r>
      <w:bookmarkEnd w:id="9"/>
    </w:p>
    <w:p w14:paraId="0CC78D45" w14:textId="77777777" w:rsidR="00E2420D" w:rsidRPr="009B0366" w:rsidRDefault="00E2420D" w:rsidP="009B0366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E83475D" w14:textId="77777777" w:rsidR="004E1AEB" w:rsidRPr="009B0366" w:rsidRDefault="004E1AEB" w:rsidP="009B0366">
      <w:pPr>
        <w:pStyle w:val="HTMLPreformatted"/>
        <w:numPr>
          <w:ilvl w:val="0"/>
          <w:numId w:val="23"/>
        </w:numPr>
        <w:shd w:val="clear" w:color="auto" w:fill="FFFFFF"/>
        <w:spacing w:line="276" w:lineRule="auto"/>
        <w:ind w:left="0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Kuptimi i grupeve të </w:t>
      </w:r>
      <w:r w:rsidR="009A6742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pafavorizuara, të 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synuara </w:t>
      </w:r>
      <w:r w:rsidR="00E2420D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nga Ndërmarrjet </w:t>
      </w:r>
      <w:r w:rsidR="00645FC1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S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ociale dhe </w:t>
      </w:r>
      <w:r w:rsidR="009A6742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trajtimi i 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çështjeve ose tema të tjera, që lidhen me kuadrin ligjor shqiptar të ndërmarrjes sociale.</w:t>
      </w:r>
    </w:p>
    <w:p w14:paraId="6D559692" w14:textId="77777777" w:rsidR="004E1AEB" w:rsidRPr="009B0366" w:rsidRDefault="004E1AEB" w:rsidP="009B0366">
      <w:pPr>
        <w:pStyle w:val="HTMLPreformatted"/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14:paraId="077E4C70" w14:textId="77777777" w:rsidR="004E1AEB" w:rsidRPr="009B0366" w:rsidRDefault="004E1AEB" w:rsidP="009B0366">
      <w:pPr>
        <w:pStyle w:val="HTMLPreformatted"/>
        <w:numPr>
          <w:ilvl w:val="0"/>
          <w:numId w:val="23"/>
        </w:numPr>
        <w:shd w:val="clear" w:color="auto" w:fill="FFFFFF"/>
        <w:spacing w:line="276" w:lineRule="auto"/>
        <w:ind w:left="0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Një fushatë informuese mbi kuadrin ligjor të ndërmarrjeve sociale, me qëllim ndikimin në opinionet e aktorëve dhe t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publikut të gjerë, mbi rëndësinë e ndërmarrjeve sociale dhe adresimin </w:t>
      </w:r>
      <w:r w:rsidR="00E2420D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e çështjeve dhe barrierave që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i pengojnë ato.</w:t>
      </w:r>
    </w:p>
    <w:p w14:paraId="13471FA9" w14:textId="77777777" w:rsidR="00645FC1" w:rsidRPr="009B0366" w:rsidRDefault="00645FC1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14:paraId="2A964800" w14:textId="77777777" w:rsidR="004E1AEB" w:rsidRPr="009B0366" w:rsidRDefault="004E1AEB" w:rsidP="009B0366">
      <w:pPr>
        <w:pStyle w:val="HTMLPreformatted"/>
        <w:numPr>
          <w:ilvl w:val="0"/>
          <w:numId w:val="23"/>
        </w:numPr>
        <w:shd w:val="clear" w:color="auto" w:fill="FFFFFF"/>
        <w:spacing w:line="276" w:lineRule="auto"/>
        <w:ind w:left="0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Rritja e sigurisë së ndërmarrjeve sociale dhe </w:t>
      </w:r>
      <w:r w:rsidR="009A6742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mbështetja nga 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sektori</w:t>
      </w:r>
      <w:r w:rsidR="009A6742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publik nëpërmjet nj</w:t>
      </w:r>
      <w:r w:rsid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="009A6742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bashkëpunimi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</w:t>
      </w:r>
      <w:r w:rsidR="009A6742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me interes t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 përbashkët.</w:t>
      </w:r>
    </w:p>
    <w:p w14:paraId="6254E4EA" w14:textId="77777777" w:rsidR="004E1AEB" w:rsidRPr="009B0366" w:rsidRDefault="004E1AEB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14:paraId="6DDED8B2" w14:textId="77777777" w:rsidR="004E1AEB" w:rsidRPr="00265C11" w:rsidRDefault="009A6742" w:rsidP="009B0366">
      <w:pPr>
        <w:pStyle w:val="HTMLPreformatted"/>
        <w:numPr>
          <w:ilvl w:val="0"/>
          <w:numId w:val="23"/>
        </w:numPr>
        <w:shd w:val="clear" w:color="auto" w:fill="FFFFFF"/>
        <w:spacing w:line="276" w:lineRule="auto"/>
        <w:ind w:left="0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Eksplorimi i mundësive</w:t>
      </w:r>
      <w:r w:rsidR="004E1AE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p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="004E1AE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r  të krijuar kanale komunikimi midis bizneseve dhe ndërmarrjeve sociale, siç janë takimet B2B.</w:t>
      </w:r>
    </w:p>
    <w:p w14:paraId="192C0FE4" w14:textId="77777777" w:rsidR="004E1AEB" w:rsidRPr="00265C11" w:rsidRDefault="004E1AEB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14:paraId="4A6A4E9B" w14:textId="77777777" w:rsidR="004E1AEB" w:rsidRPr="009B0366" w:rsidRDefault="00106F23" w:rsidP="009B0366">
      <w:pPr>
        <w:pStyle w:val="HTMLPreformatted"/>
        <w:numPr>
          <w:ilvl w:val="0"/>
          <w:numId w:val="23"/>
        </w:numPr>
        <w:shd w:val="clear" w:color="auto" w:fill="FFFFFF"/>
        <w:spacing w:line="276" w:lineRule="auto"/>
        <w:ind w:left="0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Njohja e b</w:t>
      </w:r>
      <w:r w:rsidR="004E1AE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iznese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ve</w:t>
      </w:r>
      <w:r w:rsidR="004E1AE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me</w:t>
      </w:r>
      <w:r w:rsidR="004E1AE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arrit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jet e ndikimit social q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vjen si</w:t>
      </w:r>
      <w:r w:rsidR="004E1AE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rezultat i</w:t>
      </w:r>
      <w:r w:rsidR="009A6742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rritjes së prezencës së</w:t>
      </w:r>
      <w:r w:rsidR="004E1AE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ndërmarrjeve s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ociale</w:t>
      </w:r>
      <w:r w:rsidR="004E1AE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.</w:t>
      </w:r>
    </w:p>
    <w:p w14:paraId="6B5673A9" w14:textId="77777777" w:rsidR="00645FC1" w:rsidRPr="009B0366" w:rsidRDefault="00645FC1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14:paraId="6EA0150D" w14:textId="77777777" w:rsidR="004E1AEB" w:rsidRPr="009B0366" w:rsidRDefault="004E1AEB" w:rsidP="009B0366">
      <w:pPr>
        <w:pStyle w:val="HTMLPreformatted"/>
        <w:numPr>
          <w:ilvl w:val="0"/>
          <w:numId w:val="23"/>
        </w:numPr>
        <w:shd w:val="clear" w:color="auto" w:fill="FFFFFF"/>
        <w:spacing w:line="276" w:lineRule="auto"/>
        <w:ind w:left="0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Inkurajimi</w:t>
      </w:r>
      <w:r w:rsidR="00645FC1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n e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të rinjve </w:t>
      </w:r>
      <w:r w:rsidR="00106F23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për t’u 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angazhuar </w:t>
      </w:r>
      <w:r w:rsidR="00106F23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n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="00106F23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ndërmarrjet s</w:t>
      </w:r>
      <w:r w:rsidR="00106F23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ociale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shqiptare dhe për të </w:t>
      </w:r>
      <w:r w:rsidR="00106F23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startuar me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ide inovative.</w:t>
      </w:r>
    </w:p>
    <w:p w14:paraId="0E547AE7" w14:textId="77777777" w:rsidR="00106F23" w:rsidRPr="009B0366" w:rsidRDefault="00106F23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14:paraId="59FBA80A" w14:textId="77777777" w:rsidR="00106F23" w:rsidRPr="009B0366" w:rsidRDefault="00106F23" w:rsidP="009B0366">
      <w:pPr>
        <w:pStyle w:val="HTMLPreformatted"/>
        <w:numPr>
          <w:ilvl w:val="0"/>
          <w:numId w:val="23"/>
        </w:numPr>
        <w:shd w:val="clear" w:color="auto" w:fill="FFFFFF"/>
        <w:spacing w:line="276" w:lineRule="auto"/>
        <w:ind w:left="0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Rritja e kuptimit mbi përdorimin e  mediave sociale si një mjet promovues për ndërmarrjet sociale apo </w:t>
      </w:r>
      <w:bookmarkStart w:id="10" w:name="_GoBack"/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adresimin e çështjeve </w:t>
      </w:r>
      <w:bookmarkEnd w:id="10"/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ose barrierave e</w:t>
      </w:r>
      <w:r w:rsidR="009A6742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k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zistuese.</w:t>
      </w:r>
    </w:p>
    <w:p w14:paraId="266A6359" w14:textId="77777777" w:rsidR="00106F23" w:rsidRPr="009B0366" w:rsidRDefault="00106F23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14:paraId="5A720D65" w14:textId="77777777" w:rsidR="00106F23" w:rsidRPr="00265C11" w:rsidRDefault="00106F23" w:rsidP="009B0366">
      <w:pPr>
        <w:pStyle w:val="HTMLPreformatted"/>
        <w:numPr>
          <w:ilvl w:val="0"/>
          <w:numId w:val="23"/>
        </w:numPr>
        <w:shd w:val="clear" w:color="auto" w:fill="FFFFFF"/>
        <w:spacing w:line="276" w:lineRule="auto"/>
        <w:ind w:left="0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Si t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bëjm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="00E2420D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median të interesuar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në raportimin e historive t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="00E2420D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nd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="00E2420D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rrmarrjeve 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sociale, mundësitë e punësimit dhe avantazhet që ofron korniza ligjore në këtë drejtim.</w:t>
      </w:r>
    </w:p>
    <w:p w14:paraId="6478C124" w14:textId="77777777" w:rsidR="00106F23" w:rsidRPr="009B0366" w:rsidRDefault="00106F23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14:paraId="07968009" w14:textId="77777777" w:rsidR="00106F23" w:rsidRPr="009B0366" w:rsidRDefault="00106F23" w:rsidP="009B0366">
      <w:pPr>
        <w:pStyle w:val="Heading3"/>
        <w:jc w:val="both"/>
        <w:rPr>
          <w:rFonts w:ascii="Times New Roman" w:hAnsi="Times New Roman"/>
          <w:sz w:val="24"/>
          <w:szCs w:val="24"/>
          <w:u w:val="single"/>
        </w:rPr>
      </w:pPr>
      <w:bookmarkStart w:id="11" w:name="_Toc524684464"/>
      <w:r w:rsidRPr="009B0366">
        <w:rPr>
          <w:rFonts w:ascii="Times New Roman" w:hAnsi="Times New Roman"/>
          <w:sz w:val="24"/>
          <w:szCs w:val="24"/>
          <w:u w:val="single"/>
        </w:rPr>
        <w:t>M</w:t>
      </w:r>
      <w:r w:rsidR="00B756AB" w:rsidRPr="009B0366">
        <w:rPr>
          <w:rFonts w:ascii="Times New Roman" w:hAnsi="Times New Roman"/>
          <w:sz w:val="24"/>
          <w:szCs w:val="24"/>
          <w:u w:val="single"/>
        </w:rPr>
        <w:t>esazhet</w:t>
      </w:r>
      <w:r w:rsidRPr="009B036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45FC1" w:rsidRPr="009B0366">
        <w:rPr>
          <w:rFonts w:ascii="Times New Roman" w:hAnsi="Times New Roman"/>
          <w:sz w:val="24"/>
          <w:szCs w:val="24"/>
          <w:u w:val="single"/>
        </w:rPr>
        <w:t>e fushatës së komunikimit</w:t>
      </w:r>
      <w:bookmarkEnd w:id="11"/>
      <w:r w:rsidR="00645FC1" w:rsidRPr="009B0366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33BA99B5" w14:textId="77777777" w:rsidR="00106F23" w:rsidRPr="009B0366" w:rsidRDefault="00106F23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14:paraId="18A796B0" w14:textId="77777777" w:rsidR="00106F23" w:rsidRPr="009B0366" w:rsidRDefault="009A6742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Ndër</w:t>
      </w:r>
      <w:r w:rsidR="00645FC1"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marrjet S</w:t>
      </w:r>
      <w:r w:rsidR="00FC0FD8"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ociale</w:t>
      </w:r>
    </w:p>
    <w:p w14:paraId="704CA0EC" w14:textId="77777777" w:rsidR="00106F23" w:rsidRPr="009B0366" w:rsidRDefault="00106F23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Ndërmarrja sociale është një mënyrë për të bërë biznes p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rmes nj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="00E2420D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qasje inovative të zhvillimit t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produkteve dhe shërbimeve duke </w:t>
      </w:r>
      <w:r w:rsidR="009A6742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synuar 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përmbush</w:t>
      </w:r>
      <w:r w:rsidR="009A6742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jen e objektivave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sociale </w:t>
      </w:r>
      <w:r w:rsidR="009A6742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të një game të gjerë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. Ndërmarrjet sociale mund të arrijnë qëllimet e tyre nga iniciuesit, përmes drejtimit të biznesit të tyre dhe / ose duke investuar fitimet e tyre në të mira sociale ose mjedisore.</w:t>
      </w:r>
    </w:p>
    <w:p w14:paraId="46C66669" w14:textId="77777777" w:rsidR="00AA4FA7" w:rsidRPr="009B0366" w:rsidRDefault="00AA4FA7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14:paraId="44539A8B" w14:textId="77777777" w:rsidR="00AA4FA7" w:rsidRPr="00265C11" w:rsidRDefault="00106F23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 xml:space="preserve">• </w:t>
      </w:r>
      <w:r w:rsidR="00AA4FA7"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Misioni i n</w:t>
      </w:r>
      <w:r w:rsidR="00E2420D"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dërmarrjeve</w:t>
      </w:r>
      <w:r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 xml:space="preserve"> </w:t>
      </w:r>
      <w:r w:rsidR="00645FC1"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sociale</w:t>
      </w:r>
      <w:r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 xml:space="preserve"> ë</w:t>
      </w:r>
      <w:r w:rsidR="00AA4FA7"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 xml:space="preserve">shtë </w:t>
      </w:r>
      <w:r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punësimi dhe ndihm</w:t>
      </w:r>
      <w:r w:rsidR="00AA4FA7"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 xml:space="preserve">a </w:t>
      </w:r>
      <w:r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 xml:space="preserve"> </w:t>
      </w:r>
      <w:r w:rsidR="00AA4FA7"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e</w:t>
      </w:r>
      <w:r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 xml:space="preserve"> njerëzve që përballen me pengesa për të pun</w:t>
      </w:r>
      <w:r w:rsidR="00AA4FA7"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uar</w:t>
      </w:r>
      <w:r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.</w:t>
      </w:r>
      <w:r w:rsidR="00645FC1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</w:t>
      </w:r>
      <w:r w:rsidR="00645FC1" w:rsidRPr="00265C1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sq-AL"/>
        </w:rPr>
        <w:t>Nëpërmjet angazhimit në NS ata fitojnë</w:t>
      </w:r>
      <w:r w:rsidR="00AA4FA7" w:rsidRPr="00265C1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sq-AL"/>
        </w:rPr>
        <w:t xml:space="preserve"> dhe riinvestojnë të ardhurat e tyre për të siguruar pun</w:t>
      </w:r>
      <w:r w:rsidR="00B756AB" w:rsidRPr="00265C1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sq-AL"/>
        </w:rPr>
        <w:t>ë</w:t>
      </w:r>
      <w:r w:rsidR="00E2420D" w:rsidRPr="00265C1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sq-AL"/>
        </w:rPr>
        <w:t xml:space="preserve"> për ve</w:t>
      </w:r>
      <w:r w:rsidR="001329A7" w:rsidRPr="00265C1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sq-AL"/>
        </w:rPr>
        <w:t xml:space="preserve">te </w:t>
      </w:r>
      <w:r w:rsidR="00E2420D" w:rsidRPr="00265C1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sq-AL"/>
        </w:rPr>
        <w:t>si dhe</w:t>
      </w:r>
      <w:r w:rsidR="001329A7" w:rsidRPr="00265C1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sq-AL"/>
        </w:rPr>
        <w:t xml:space="preserve"> </w:t>
      </w:r>
      <w:r w:rsidR="00E2420D" w:rsidRPr="00265C1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sq-AL"/>
        </w:rPr>
        <w:t>p</w:t>
      </w:r>
      <w:r w:rsidR="00AA4FA7" w:rsidRPr="00265C1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sq-AL"/>
        </w:rPr>
        <w:t>ë</w:t>
      </w:r>
      <w:r w:rsidR="00E2420D" w:rsidRPr="00265C1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sq-AL"/>
        </w:rPr>
        <w:t>r</w:t>
      </w:r>
      <w:r w:rsidR="00AA4FA7" w:rsidRPr="00265C1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sq-AL"/>
        </w:rPr>
        <w:t xml:space="preserve"> shumë </w:t>
      </w:r>
      <w:r w:rsidR="00645FC1" w:rsidRPr="00265C1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sq-AL"/>
        </w:rPr>
        <w:t xml:space="preserve">individë </w:t>
      </w:r>
      <w:r w:rsidR="00AA4FA7" w:rsidRPr="00265C1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sq-AL"/>
        </w:rPr>
        <w:t>duke i mb</w:t>
      </w:r>
      <w:r w:rsidR="00B756AB" w:rsidRPr="00265C1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sq-AL"/>
        </w:rPr>
        <w:t>ë</w:t>
      </w:r>
      <w:r w:rsidR="00AA4FA7" w:rsidRPr="00265C1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sq-AL"/>
        </w:rPr>
        <w:t>shtetur ato n</w:t>
      </w:r>
      <w:r w:rsidR="00B756AB" w:rsidRPr="00265C1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sq-AL"/>
        </w:rPr>
        <w:t>ë</w:t>
      </w:r>
      <w:r w:rsidR="00AA4FA7" w:rsidRPr="00265C1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sq-AL"/>
        </w:rPr>
        <w:t xml:space="preserve"> </w:t>
      </w:r>
      <w:r w:rsidR="001329A7" w:rsidRPr="00265C1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sq-AL"/>
        </w:rPr>
        <w:t>p</w:t>
      </w:r>
      <w:r w:rsidR="00B756AB" w:rsidRPr="00265C1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sq-AL"/>
        </w:rPr>
        <w:t>ë</w:t>
      </w:r>
      <w:r w:rsidR="00AA4FA7" w:rsidRPr="00265C1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sq-AL"/>
        </w:rPr>
        <w:t>r</w:t>
      </w:r>
      <w:r w:rsidR="001329A7" w:rsidRPr="00265C1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sq-AL"/>
        </w:rPr>
        <w:t>dorimin e duhur të</w:t>
      </w:r>
      <w:r w:rsidR="00AA4FA7" w:rsidRPr="00265C1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sq-AL"/>
        </w:rPr>
        <w:t xml:space="preserve"> aftësive</w:t>
      </w:r>
      <w:r w:rsidR="001329A7" w:rsidRPr="00265C1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sq-AL"/>
        </w:rPr>
        <w:t>, njohurive e mundësive</w:t>
      </w:r>
      <w:r w:rsidR="00AA4FA7" w:rsidRPr="00265C1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sq-AL"/>
        </w:rPr>
        <w:t xml:space="preserve">. </w:t>
      </w:r>
    </w:p>
    <w:p w14:paraId="565C9C83" w14:textId="77777777" w:rsidR="00AA4FA7" w:rsidRPr="00265C11" w:rsidRDefault="00AA4FA7" w:rsidP="009B0366">
      <w:pPr>
        <w:pStyle w:val="Content"/>
        <w:jc w:val="both"/>
        <w:rPr>
          <w:rFonts w:ascii="Times New Roman" w:hAnsi="Times New Roman"/>
          <w:color w:val="212121"/>
          <w:sz w:val="24"/>
          <w:szCs w:val="24"/>
          <w:shd w:val="clear" w:color="auto" w:fill="FFFFFF"/>
          <w:lang w:val="sq-AL"/>
        </w:rPr>
      </w:pPr>
    </w:p>
    <w:p w14:paraId="39ED3B83" w14:textId="77777777" w:rsidR="00AA4FA7" w:rsidRPr="00265C11" w:rsidRDefault="00AA4FA7" w:rsidP="009B0366">
      <w:pPr>
        <w:pStyle w:val="Content"/>
        <w:jc w:val="both"/>
        <w:rPr>
          <w:rFonts w:ascii="Times New Roman" w:hAnsi="Times New Roman"/>
          <w:color w:val="212121"/>
          <w:sz w:val="24"/>
          <w:szCs w:val="24"/>
          <w:shd w:val="clear" w:color="auto" w:fill="FFFFFF"/>
          <w:lang w:val="sq-AL"/>
        </w:rPr>
      </w:pPr>
      <w:r w:rsidRPr="00265C11">
        <w:rPr>
          <w:rFonts w:ascii="Times New Roman" w:hAnsi="Times New Roman"/>
          <w:color w:val="212121"/>
          <w:sz w:val="24"/>
          <w:szCs w:val="24"/>
          <w:shd w:val="clear" w:color="auto" w:fill="FFFFFF"/>
          <w:lang w:val="sq-AL"/>
        </w:rPr>
        <w:t xml:space="preserve">• </w:t>
      </w:r>
      <w:r w:rsidR="00645FC1" w:rsidRPr="00265C11">
        <w:rPr>
          <w:rFonts w:ascii="Times New Roman" w:hAnsi="Times New Roman"/>
          <w:b/>
          <w:color w:val="212121"/>
          <w:sz w:val="24"/>
          <w:szCs w:val="24"/>
          <w:shd w:val="clear" w:color="auto" w:fill="FFFFFF"/>
          <w:lang w:val="sq-AL"/>
        </w:rPr>
        <w:t xml:space="preserve">Ndërmarrjet Sociale i vijnë në ndihmë individëve </w:t>
      </w:r>
      <w:r w:rsidRPr="00265C11">
        <w:rPr>
          <w:rFonts w:ascii="Times New Roman" w:hAnsi="Times New Roman"/>
          <w:b/>
          <w:color w:val="212121"/>
          <w:sz w:val="24"/>
          <w:szCs w:val="24"/>
          <w:shd w:val="clear" w:color="auto" w:fill="FFFFFF"/>
          <w:lang w:val="sq-AL"/>
        </w:rPr>
        <w:t>që ja</w:t>
      </w:r>
      <w:r w:rsidR="00E2420D" w:rsidRPr="00265C11">
        <w:rPr>
          <w:rFonts w:ascii="Times New Roman" w:hAnsi="Times New Roman"/>
          <w:b/>
          <w:color w:val="212121"/>
          <w:sz w:val="24"/>
          <w:szCs w:val="24"/>
          <w:shd w:val="clear" w:color="auto" w:fill="FFFFFF"/>
          <w:lang w:val="sq-AL"/>
        </w:rPr>
        <w:t>në të gatshëm dhe të aftë për</w:t>
      </w:r>
      <w:r w:rsidRPr="00265C11">
        <w:rPr>
          <w:rFonts w:ascii="Times New Roman" w:hAnsi="Times New Roman"/>
          <w:b/>
          <w:color w:val="212121"/>
          <w:sz w:val="24"/>
          <w:szCs w:val="24"/>
          <w:shd w:val="clear" w:color="auto" w:fill="FFFFFF"/>
          <w:lang w:val="sq-AL"/>
        </w:rPr>
        <w:t xml:space="preserve"> pun</w:t>
      </w:r>
      <w:r w:rsidR="00B756AB" w:rsidRPr="00265C11">
        <w:rPr>
          <w:rFonts w:ascii="Times New Roman" w:hAnsi="Times New Roman"/>
          <w:b/>
          <w:color w:val="212121"/>
          <w:sz w:val="24"/>
          <w:szCs w:val="24"/>
          <w:shd w:val="clear" w:color="auto" w:fill="FFFFFF"/>
          <w:lang w:val="sq-AL"/>
        </w:rPr>
        <w:t>ë</w:t>
      </w:r>
      <w:r w:rsidRPr="00265C11">
        <w:rPr>
          <w:rFonts w:ascii="Times New Roman" w:hAnsi="Times New Roman"/>
          <w:b/>
          <w:color w:val="212121"/>
          <w:sz w:val="24"/>
          <w:szCs w:val="24"/>
          <w:shd w:val="clear" w:color="auto" w:fill="FFFFFF"/>
          <w:lang w:val="sq-AL"/>
        </w:rPr>
        <w:t>, por q</w:t>
      </w:r>
      <w:r w:rsidR="00B756AB" w:rsidRPr="00265C11">
        <w:rPr>
          <w:rFonts w:ascii="Times New Roman" w:hAnsi="Times New Roman"/>
          <w:b/>
          <w:color w:val="212121"/>
          <w:sz w:val="24"/>
          <w:szCs w:val="24"/>
          <w:shd w:val="clear" w:color="auto" w:fill="FFFFFF"/>
          <w:lang w:val="sq-AL"/>
        </w:rPr>
        <w:t>ë</w:t>
      </w:r>
      <w:r w:rsidRPr="00265C11">
        <w:rPr>
          <w:rFonts w:ascii="Times New Roman" w:hAnsi="Times New Roman"/>
          <w:b/>
          <w:color w:val="212121"/>
          <w:sz w:val="24"/>
          <w:szCs w:val="24"/>
          <w:shd w:val="clear" w:color="auto" w:fill="FFFFFF"/>
          <w:lang w:val="sq-AL"/>
        </w:rPr>
        <w:t xml:space="preserve"> e kanë të vështirë të gjejn</w:t>
      </w:r>
      <w:r w:rsidR="00B756AB" w:rsidRPr="00265C11">
        <w:rPr>
          <w:rFonts w:ascii="Times New Roman" w:hAnsi="Times New Roman"/>
          <w:b/>
          <w:color w:val="212121"/>
          <w:sz w:val="24"/>
          <w:szCs w:val="24"/>
          <w:shd w:val="clear" w:color="auto" w:fill="FFFFFF"/>
          <w:lang w:val="sq-AL"/>
        </w:rPr>
        <w:t>ë</w:t>
      </w:r>
      <w:r w:rsidRPr="00265C11">
        <w:rPr>
          <w:rFonts w:ascii="Times New Roman" w:hAnsi="Times New Roman"/>
          <w:b/>
          <w:color w:val="212121"/>
          <w:sz w:val="24"/>
          <w:szCs w:val="24"/>
          <w:shd w:val="clear" w:color="auto" w:fill="FFFFFF"/>
          <w:lang w:val="sq-AL"/>
        </w:rPr>
        <w:t xml:space="preserve"> punë</w:t>
      </w:r>
      <w:r w:rsidRPr="00265C11">
        <w:rPr>
          <w:rFonts w:ascii="Times New Roman" w:hAnsi="Times New Roman"/>
          <w:color w:val="212121"/>
          <w:sz w:val="24"/>
          <w:szCs w:val="24"/>
          <w:shd w:val="clear" w:color="auto" w:fill="FFFFFF"/>
          <w:lang w:val="sq-AL"/>
        </w:rPr>
        <w:t xml:space="preserve">. </w:t>
      </w:r>
      <w:r w:rsidR="00645FC1" w:rsidRPr="00265C11">
        <w:rPr>
          <w:rFonts w:ascii="Times New Roman" w:hAnsi="Times New Roman"/>
          <w:color w:val="212121"/>
          <w:sz w:val="24"/>
          <w:szCs w:val="24"/>
          <w:shd w:val="clear" w:color="auto" w:fill="FFFFFF"/>
          <w:lang w:val="sq-AL"/>
        </w:rPr>
        <w:t xml:space="preserve"> </w:t>
      </w:r>
      <w:r w:rsidRPr="00265C11">
        <w:rPr>
          <w:rFonts w:ascii="Times New Roman" w:hAnsi="Times New Roman"/>
          <w:color w:val="212121"/>
          <w:sz w:val="24"/>
          <w:szCs w:val="24"/>
          <w:shd w:val="clear" w:color="auto" w:fill="FFFFFF"/>
          <w:lang w:val="sq-AL"/>
        </w:rPr>
        <w:t xml:space="preserve">Duke vepruar kështu, ato u mundësojnë njerëzve të realizojnë potencialet e tyre përmes një modeli </w:t>
      </w:r>
      <w:r w:rsidR="009B5D10" w:rsidRPr="00265C11">
        <w:rPr>
          <w:rFonts w:ascii="Times New Roman" w:hAnsi="Times New Roman"/>
          <w:color w:val="212121"/>
          <w:sz w:val="24"/>
          <w:szCs w:val="24"/>
          <w:shd w:val="clear" w:color="auto" w:fill="FFFFFF"/>
          <w:lang w:val="sq-AL"/>
        </w:rPr>
        <w:t>m</w:t>
      </w:r>
      <w:r w:rsidR="00B756AB" w:rsidRPr="00265C11">
        <w:rPr>
          <w:rFonts w:ascii="Times New Roman" w:hAnsi="Times New Roman"/>
          <w:color w:val="212121"/>
          <w:sz w:val="24"/>
          <w:szCs w:val="24"/>
          <w:shd w:val="clear" w:color="auto" w:fill="FFFFFF"/>
          <w:lang w:val="sq-AL"/>
        </w:rPr>
        <w:t>ë</w:t>
      </w:r>
      <w:r w:rsidR="009B5D10" w:rsidRPr="00265C11">
        <w:rPr>
          <w:rFonts w:ascii="Times New Roman" w:hAnsi="Times New Roman"/>
          <w:color w:val="212121"/>
          <w:sz w:val="24"/>
          <w:szCs w:val="24"/>
          <w:shd w:val="clear" w:color="auto" w:fill="FFFFFF"/>
          <w:lang w:val="sq-AL"/>
        </w:rPr>
        <w:t xml:space="preserve"> </w:t>
      </w:r>
      <w:r w:rsidRPr="00265C11">
        <w:rPr>
          <w:rFonts w:ascii="Times New Roman" w:hAnsi="Times New Roman"/>
          <w:color w:val="212121"/>
          <w:sz w:val="24"/>
          <w:szCs w:val="24"/>
          <w:shd w:val="clear" w:color="auto" w:fill="FFFFFF"/>
          <w:lang w:val="sq-AL"/>
        </w:rPr>
        <w:t>të qëndrueshëm</w:t>
      </w:r>
      <w:r w:rsidR="009B5D10" w:rsidRPr="00265C11">
        <w:rPr>
          <w:rFonts w:ascii="Times New Roman" w:hAnsi="Times New Roman"/>
          <w:color w:val="212121"/>
          <w:sz w:val="24"/>
          <w:szCs w:val="24"/>
          <w:shd w:val="clear" w:color="auto" w:fill="FFFFFF"/>
          <w:lang w:val="sq-AL"/>
        </w:rPr>
        <w:t>.</w:t>
      </w:r>
    </w:p>
    <w:p w14:paraId="5D10D5F9" w14:textId="77777777" w:rsidR="00AA4FA7" w:rsidRPr="00265C11" w:rsidRDefault="00AA4FA7" w:rsidP="009B0366">
      <w:pPr>
        <w:pStyle w:val="Content"/>
        <w:jc w:val="both"/>
        <w:rPr>
          <w:rFonts w:ascii="Times New Roman" w:hAnsi="Times New Roman"/>
          <w:b/>
          <w:color w:val="FF0000"/>
          <w:sz w:val="24"/>
          <w:szCs w:val="24"/>
          <w:shd w:val="clear" w:color="auto" w:fill="FFFFFF"/>
          <w:lang w:val="sq-AL"/>
        </w:rPr>
      </w:pPr>
    </w:p>
    <w:p w14:paraId="69ED92F0" w14:textId="77777777" w:rsidR="009B5D10" w:rsidRPr="00265C11" w:rsidRDefault="00AA4FA7" w:rsidP="009B0366">
      <w:pPr>
        <w:pStyle w:val="Content"/>
        <w:jc w:val="both"/>
        <w:rPr>
          <w:rFonts w:ascii="Times New Roman" w:hAnsi="Times New Roman"/>
          <w:sz w:val="24"/>
          <w:szCs w:val="24"/>
          <w:lang w:val="sq-AL"/>
        </w:rPr>
      </w:pPr>
      <w:r w:rsidRPr="00265C11">
        <w:rPr>
          <w:rFonts w:ascii="Times New Roman" w:hAnsi="Times New Roman"/>
          <w:b/>
          <w:color w:val="212121"/>
          <w:sz w:val="24"/>
          <w:szCs w:val="24"/>
          <w:shd w:val="clear" w:color="auto" w:fill="FFFFFF"/>
          <w:lang w:val="sq-AL"/>
        </w:rPr>
        <w:t>• Përdor një qasje të drejtuar nga kërkesa</w:t>
      </w:r>
      <w:r w:rsidR="00645FC1" w:rsidRPr="00265C11">
        <w:rPr>
          <w:rFonts w:ascii="Times New Roman" w:hAnsi="Times New Roman"/>
          <w:b/>
          <w:color w:val="212121"/>
          <w:sz w:val="24"/>
          <w:szCs w:val="24"/>
          <w:shd w:val="clear" w:color="auto" w:fill="FFFFFF"/>
          <w:lang w:val="sq-AL"/>
        </w:rPr>
        <w:t>, për</w:t>
      </w:r>
      <w:r w:rsidRPr="00265C11">
        <w:rPr>
          <w:rFonts w:ascii="Times New Roman" w:hAnsi="Times New Roman"/>
          <w:b/>
          <w:color w:val="212121"/>
          <w:sz w:val="24"/>
          <w:szCs w:val="24"/>
          <w:shd w:val="clear" w:color="auto" w:fill="FFFFFF"/>
          <w:lang w:val="sq-AL"/>
        </w:rPr>
        <w:t xml:space="preserve"> të përmbushur nevojat e </w:t>
      </w:r>
      <w:r w:rsidR="001329A7" w:rsidRPr="00265C11">
        <w:rPr>
          <w:rFonts w:ascii="Times New Roman" w:hAnsi="Times New Roman"/>
          <w:b/>
          <w:color w:val="212121"/>
          <w:sz w:val="24"/>
          <w:szCs w:val="24"/>
          <w:shd w:val="clear" w:color="auto" w:fill="FFFFFF"/>
          <w:lang w:val="sq-AL"/>
        </w:rPr>
        <w:t>tregut për mallra e shërbime të përballueshme e të përshtatura.</w:t>
      </w:r>
      <w:r w:rsidR="00645FC1" w:rsidRPr="009B0366">
        <w:rPr>
          <w:rFonts w:ascii="Times New Roman" w:hAnsi="Times New Roman"/>
          <w:color w:val="212121"/>
          <w:sz w:val="24"/>
          <w:szCs w:val="24"/>
          <w:lang w:val="sq-AL"/>
        </w:rPr>
        <w:t xml:space="preserve"> </w:t>
      </w:r>
      <w:r w:rsidR="009B5D10" w:rsidRPr="009B0366">
        <w:rPr>
          <w:rFonts w:ascii="Times New Roman" w:hAnsi="Times New Roman"/>
          <w:color w:val="212121"/>
          <w:sz w:val="24"/>
          <w:szCs w:val="24"/>
          <w:lang w:val="sq-AL"/>
        </w:rPr>
        <w:t xml:space="preserve">Theksi </w:t>
      </w:r>
      <w:r w:rsidR="001329A7" w:rsidRPr="009B0366">
        <w:rPr>
          <w:rFonts w:ascii="Times New Roman" w:hAnsi="Times New Roman"/>
          <w:color w:val="212121"/>
          <w:sz w:val="24"/>
          <w:szCs w:val="24"/>
          <w:lang w:val="sq-AL"/>
        </w:rPr>
        <w:t>do të vihet edhe në drejtim të një avantazhi tjetër që sjellin ndërmarrjet sociale për të ofruar mallra e shërbime të përshtatura për grupet e pafavorizuara dhe të përballueshme prej tyre nga ana e çmimit. F</w:t>
      </w:r>
      <w:r w:rsidR="009B5D10" w:rsidRPr="009B0366">
        <w:rPr>
          <w:rFonts w:ascii="Times New Roman" w:hAnsi="Times New Roman"/>
          <w:color w:val="212121"/>
          <w:sz w:val="24"/>
          <w:szCs w:val="24"/>
          <w:lang w:val="sq-AL"/>
        </w:rPr>
        <w:t>ushat</w:t>
      </w:r>
      <w:r w:rsidR="00EA612F" w:rsidRPr="009B0366">
        <w:rPr>
          <w:rFonts w:ascii="Times New Roman" w:hAnsi="Times New Roman"/>
          <w:color w:val="212121"/>
          <w:sz w:val="24"/>
          <w:szCs w:val="24"/>
          <w:lang w:val="sq-AL"/>
        </w:rPr>
        <w:t>a</w:t>
      </w:r>
      <w:r w:rsidR="009B5D10" w:rsidRPr="009B0366">
        <w:rPr>
          <w:rFonts w:ascii="Times New Roman" w:hAnsi="Times New Roman"/>
          <w:color w:val="212121"/>
          <w:sz w:val="24"/>
          <w:szCs w:val="24"/>
          <w:lang w:val="sq-AL"/>
        </w:rPr>
        <w:t xml:space="preserve"> do të komunikojë</w:t>
      </w:r>
      <w:r w:rsidR="00EA612F" w:rsidRPr="009B0366">
        <w:rPr>
          <w:rFonts w:ascii="Times New Roman" w:hAnsi="Times New Roman"/>
          <w:color w:val="212121"/>
          <w:sz w:val="24"/>
          <w:szCs w:val="24"/>
          <w:lang w:val="sq-AL"/>
        </w:rPr>
        <w:t xml:space="preserve"> mesazhin</w:t>
      </w:r>
      <w:r w:rsidR="009B5D10" w:rsidRPr="009B0366">
        <w:rPr>
          <w:rFonts w:ascii="Times New Roman" w:hAnsi="Times New Roman"/>
          <w:color w:val="212121"/>
          <w:sz w:val="24"/>
          <w:szCs w:val="24"/>
          <w:lang w:val="sq-AL"/>
        </w:rPr>
        <w:t xml:space="preserve"> "përse </w:t>
      </w:r>
      <w:r w:rsidR="00EA612F" w:rsidRPr="009B0366">
        <w:rPr>
          <w:rFonts w:ascii="Times New Roman" w:hAnsi="Times New Roman"/>
          <w:color w:val="212121"/>
          <w:sz w:val="24"/>
          <w:szCs w:val="24"/>
          <w:lang w:val="sq-AL"/>
        </w:rPr>
        <w:t>kemi nevoj</w:t>
      </w:r>
      <w:r w:rsidR="00B756AB" w:rsidRPr="009B0366">
        <w:rPr>
          <w:rFonts w:ascii="Times New Roman" w:hAnsi="Times New Roman"/>
          <w:color w:val="212121"/>
          <w:sz w:val="24"/>
          <w:szCs w:val="24"/>
          <w:lang w:val="sq-AL"/>
        </w:rPr>
        <w:t>ë</w:t>
      </w:r>
      <w:r w:rsidR="00EA612F" w:rsidRPr="009B0366">
        <w:rPr>
          <w:rFonts w:ascii="Times New Roman" w:hAnsi="Times New Roman"/>
          <w:color w:val="212121"/>
          <w:sz w:val="24"/>
          <w:szCs w:val="24"/>
          <w:lang w:val="sq-AL"/>
        </w:rPr>
        <w:t xml:space="preserve"> p</w:t>
      </w:r>
      <w:r w:rsidR="00B756AB" w:rsidRPr="009B0366">
        <w:rPr>
          <w:rFonts w:ascii="Times New Roman" w:hAnsi="Times New Roman"/>
          <w:color w:val="212121"/>
          <w:sz w:val="24"/>
          <w:szCs w:val="24"/>
          <w:lang w:val="sq-AL"/>
        </w:rPr>
        <w:t>ë</w:t>
      </w:r>
      <w:r w:rsidR="00EA612F" w:rsidRPr="009B0366">
        <w:rPr>
          <w:rFonts w:ascii="Times New Roman" w:hAnsi="Times New Roman"/>
          <w:color w:val="212121"/>
          <w:sz w:val="24"/>
          <w:szCs w:val="24"/>
          <w:lang w:val="sq-AL"/>
        </w:rPr>
        <w:t>r</w:t>
      </w:r>
      <w:r w:rsidR="009B5D10" w:rsidRPr="009B0366">
        <w:rPr>
          <w:rFonts w:ascii="Times New Roman" w:hAnsi="Times New Roman"/>
          <w:color w:val="212121"/>
          <w:sz w:val="24"/>
          <w:szCs w:val="24"/>
          <w:lang w:val="sq-AL"/>
        </w:rPr>
        <w:t xml:space="preserve"> ndërmarrje</w:t>
      </w:r>
      <w:r w:rsidR="00EA612F" w:rsidRPr="009B0366">
        <w:rPr>
          <w:rFonts w:ascii="Times New Roman" w:hAnsi="Times New Roman"/>
          <w:color w:val="212121"/>
          <w:sz w:val="24"/>
          <w:szCs w:val="24"/>
          <w:lang w:val="sq-AL"/>
        </w:rPr>
        <w:t>t</w:t>
      </w:r>
      <w:r w:rsidR="009B5D10" w:rsidRPr="009B0366">
        <w:rPr>
          <w:rFonts w:ascii="Times New Roman" w:hAnsi="Times New Roman"/>
          <w:color w:val="212121"/>
          <w:sz w:val="24"/>
          <w:szCs w:val="24"/>
          <w:lang w:val="sq-AL"/>
        </w:rPr>
        <w:t xml:space="preserve"> s</w:t>
      </w:r>
      <w:r w:rsidR="00EA612F" w:rsidRPr="009B0366">
        <w:rPr>
          <w:rFonts w:ascii="Times New Roman" w:hAnsi="Times New Roman"/>
          <w:color w:val="212121"/>
          <w:sz w:val="24"/>
          <w:szCs w:val="24"/>
          <w:lang w:val="sq-AL"/>
        </w:rPr>
        <w:t>ociale</w:t>
      </w:r>
      <w:r w:rsidR="009B5D10" w:rsidRPr="009B0366">
        <w:rPr>
          <w:rFonts w:ascii="Times New Roman" w:hAnsi="Times New Roman"/>
          <w:color w:val="212121"/>
          <w:sz w:val="24"/>
          <w:szCs w:val="24"/>
          <w:lang w:val="sq-AL"/>
        </w:rPr>
        <w:t>".</w:t>
      </w:r>
    </w:p>
    <w:p w14:paraId="5A2AE717" w14:textId="77777777" w:rsidR="00EA612F" w:rsidRPr="00265C11" w:rsidRDefault="00EA612F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14:paraId="3AF03865" w14:textId="77777777" w:rsidR="009B5D10" w:rsidRPr="00265C11" w:rsidRDefault="009B5D10" w:rsidP="009B0366">
      <w:pPr>
        <w:pStyle w:val="Conten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CB048C5" w14:textId="77777777" w:rsidR="00EA612F" w:rsidRPr="009B0366" w:rsidRDefault="00EA612F" w:rsidP="009B0366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Mesazhi kryesor duhet të jetë:</w:t>
      </w:r>
    </w:p>
    <w:p w14:paraId="01E46B63" w14:textId="77777777" w:rsidR="001329A7" w:rsidRPr="009B0366" w:rsidRDefault="001329A7" w:rsidP="009B0366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</w:pPr>
    </w:p>
    <w:p w14:paraId="32F862D2" w14:textId="77777777" w:rsidR="00EA612F" w:rsidRPr="009B0366" w:rsidRDefault="00E2420D" w:rsidP="009B0366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 xml:space="preserve">Ndërmarrjet </w:t>
      </w:r>
      <w:r w:rsidR="00EA612F"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 xml:space="preserve">sociale </w:t>
      </w:r>
      <w:r w:rsidR="001329A7"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ofrojnë</w:t>
      </w:r>
      <w:r w:rsidR="00EA612F"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 xml:space="preserve"> një</w:t>
      </w:r>
      <w:r w:rsidR="001329A7"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 xml:space="preserve"> model alternativ të</w:t>
      </w:r>
      <w:r w:rsidR="00EA612F"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 xml:space="preserve"> zhvillimit </w:t>
      </w:r>
      <w:r w:rsidR="001329A7"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 xml:space="preserve">të </w:t>
      </w:r>
      <w:r w:rsidR="00C06AD3"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ekonomisë</w:t>
      </w:r>
      <w:r w:rsidR="001329A7"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 xml:space="preserve"> </w:t>
      </w:r>
      <w:r w:rsidR="00EA612F"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që ndi</w:t>
      </w:r>
      <w:r w:rsidR="001329A7"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kon</w:t>
      </w:r>
      <w:r w:rsidR="00EA612F"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 xml:space="preserve"> në reduktimin e varfërisë për grupet e </w:t>
      </w:r>
      <w:r w:rsidR="001329A7"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pavaforizuara</w:t>
      </w:r>
      <w:r w:rsidR="00EA612F"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 xml:space="preserve">, </w:t>
      </w:r>
      <w:r w:rsidR="00645FC1"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individ</w:t>
      </w:r>
      <w:r w:rsidR="00222FFA"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ë</w:t>
      </w:r>
      <w:r w:rsidR="00645FC1"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t</w:t>
      </w:r>
      <w:r w:rsidR="00EA612F"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 xml:space="preserve"> e diskriminuar</w:t>
      </w:r>
      <w:r w:rsidR="001329A7"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 xml:space="preserve"> në tregun e punës</w:t>
      </w:r>
      <w:r w:rsidR="00EA612F"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 xml:space="preserve">, </w:t>
      </w:r>
      <w:r w:rsidR="001329A7"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 xml:space="preserve">të </w:t>
      </w:r>
      <w:r w:rsidR="00EA612F"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papunë</w:t>
      </w:r>
      <w:r w:rsidR="001329A7"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 xml:space="preserve">t afatgjatë </w:t>
      </w:r>
      <w:r w:rsidR="00EA612F"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dhe kategoritë e tjera të veçanta.</w:t>
      </w:r>
    </w:p>
    <w:p w14:paraId="7DF3F26C" w14:textId="77777777" w:rsidR="00EA612F" w:rsidRPr="009B0366" w:rsidRDefault="00EA612F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14:paraId="12A80BCE" w14:textId="77777777" w:rsidR="00645FC1" w:rsidRPr="009B0366" w:rsidRDefault="00645FC1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14:paraId="53D986F8" w14:textId="77777777" w:rsidR="00645FC1" w:rsidRPr="009B0366" w:rsidRDefault="00645FC1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14:paraId="5B1BCD94" w14:textId="77777777" w:rsidR="00645FC1" w:rsidRPr="009B0366" w:rsidRDefault="00645FC1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14:paraId="54AA9FC6" w14:textId="77777777" w:rsidR="00EA612F" w:rsidRPr="009B0366" w:rsidRDefault="00EA612F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Disa nga mesazhet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e përdorura janë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:</w:t>
      </w:r>
    </w:p>
    <w:p w14:paraId="30C0562F" w14:textId="77777777" w:rsidR="00EA612F" w:rsidRPr="009B0366" w:rsidRDefault="00EA612F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14:paraId="5DB70816" w14:textId="77777777" w:rsidR="00EA612F" w:rsidRPr="009B0366" w:rsidRDefault="00EA612F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 xml:space="preserve">RRITJA E NDËRMARRJEVE SOCIALE </w:t>
      </w:r>
    </w:p>
    <w:p w14:paraId="51BE2AFA" w14:textId="77777777" w:rsidR="00433E13" w:rsidRPr="00265C11" w:rsidRDefault="00433E13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83A3BF" w14:textId="77777777" w:rsidR="00B756AB" w:rsidRPr="009B0366" w:rsidRDefault="00645FC1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</w:pPr>
      <w:r w:rsidRPr="00265C11">
        <w:rPr>
          <w:rFonts w:ascii="Times New Roman" w:hAnsi="Times New Roman" w:cs="Times New Roman"/>
          <w:b/>
          <w:sz w:val="24"/>
          <w:szCs w:val="24"/>
          <w:lang w:val="it-IT"/>
        </w:rPr>
        <w:t>“NIS – PUNË DHE SHPRESË”</w:t>
      </w:r>
    </w:p>
    <w:p w14:paraId="602D9194" w14:textId="77777777" w:rsidR="00EA612F" w:rsidRPr="00265C11" w:rsidRDefault="00EA612F" w:rsidP="009B0366">
      <w:pPr>
        <w:pStyle w:val="Content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F36C7A3" w14:textId="77777777" w:rsidR="00EA612F" w:rsidRPr="009B0366" w:rsidRDefault="00EA612F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lastRenderedPageBreak/>
        <w:t>Fushata synon të arrij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tek grupe të ndryshme të synuara, për inicimin e ndërmarrjeve sociale. Nga njëra anë, jan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="00C06AD3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përpje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kjet p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="00C06AD3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r të vetëdij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suar audiencat e synuara për kuadrin ligjor, në anën tjetër, 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shtë  ekspozimi i tyre ndaj historive t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suksesit t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ndërmarrjeve sociale.</w:t>
      </w:r>
    </w:p>
    <w:p w14:paraId="03958F23" w14:textId="77777777" w:rsidR="00EA612F" w:rsidRPr="00265C11" w:rsidRDefault="00EA612F" w:rsidP="009B036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BA0D9CE" w14:textId="77777777" w:rsidR="00EA612F" w:rsidRPr="00265C11" w:rsidRDefault="00EA612F" w:rsidP="009B0366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265C11">
        <w:rPr>
          <w:rFonts w:ascii="Times New Roman" w:hAnsi="Times New Roman"/>
          <w:b/>
          <w:sz w:val="24"/>
          <w:szCs w:val="24"/>
          <w:lang w:val="it-IT"/>
        </w:rPr>
        <w:t>Disa slogane me t</w:t>
      </w:r>
      <w:r w:rsidR="00B756AB" w:rsidRPr="00265C11">
        <w:rPr>
          <w:rFonts w:ascii="Times New Roman" w:hAnsi="Times New Roman"/>
          <w:b/>
          <w:sz w:val="24"/>
          <w:szCs w:val="24"/>
          <w:lang w:val="it-IT"/>
        </w:rPr>
        <w:t>ë</w:t>
      </w:r>
      <w:r w:rsidRPr="00265C11">
        <w:rPr>
          <w:rFonts w:ascii="Times New Roman" w:hAnsi="Times New Roman"/>
          <w:b/>
          <w:sz w:val="24"/>
          <w:szCs w:val="24"/>
          <w:lang w:val="it-IT"/>
        </w:rPr>
        <w:t xml:space="preserve"> cilat p</w:t>
      </w:r>
      <w:r w:rsidR="00B756AB" w:rsidRPr="00265C11">
        <w:rPr>
          <w:rFonts w:ascii="Times New Roman" w:hAnsi="Times New Roman"/>
          <w:b/>
          <w:sz w:val="24"/>
          <w:szCs w:val="24"/>
          <w:lang w:val="it-IT"/>
        </w:rPr>
        <w:t>ë</w:t>
      </w:r>
      <w:r w:rsidRPr="00265C11">
        <w:rPr>
          <w:rFonts w:ascii="Times New Roman" w:hAnsi="Times New Roman"/>
          <w:b/>
          <w:sz w:val="24"/>
          <w:szCs w:val="24"/>
          <w:lang w:val="it-IT"/>
        </w:rPr>
        <w:t>rfaq</w:t>
      </w:r>
      <w:r w:rsidR="009B0366" w:rsidRPr="00265C11">
        <w:rPr>
          <w:rFonts w:ascii="Times New Roman" w:hAnsi="Times New Roman"/>
          <w:b/>
          <w:sz w:val="24"/>
          <w:szCs w:val="24"/>
          <w:lang w:val="it-IT"/>
        </w:rPr>
        <w:t>ë</w:t>
      </w:r>
      <w:r w:rsidRPr="00265C11">
        <w:rPr>
          <w:rFonts w:ascii="Times New Roman" w:hAnsi="Times New Roman"/>
          <w:b/>
          <w:sz w:val="24"/>
          <w:szCs w:val="24"/>
          <w:lang w:val="it-IT"/>
        </w:rPr>
        <w:t>sohet nj</w:t>
      </w:r>
      <w:r w:rsidR="00B756AB" w:rsidRPr="00265C11">
        <w:rPr>
          <w:rFonts w:ascii="Times New Roman" w:hAnsi="Times New Roman"/>
          <w:b/>
          <w:sz w:val="24"/>
          <w:szCs w:val="24"/>
          <w:lang w:val="it-IT"/>
        </w:rPr>
        <w:t>ë</w:t>
      </w:r>
      <w:r w:rsidRPr="00265C11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BB2746" w:rsidRPr="00265C11">
        <w:rPr>
          <w:rFonts w:ascii="Times New Roman" w:hAnsi="Times New Roman"/>
          <w:b/>
          <w:sz w:val="24"/>
          <w:szCs w:val="24"/>
          <w:lang w:val="it-IT"/>
        </w:rPr>
        <w:t>fushat</w:t>
      </w:r>
      <w:r w:rsidR="00B756AB" w:rsidRPr="00265C11">
        <w:rPr>
          <w:rFonts w:ascii="Times New Roman" w:hAnsi="Times New Roman"/>
          <w:b/>
          <w:sz w:val="24"/>
          <w:szCs w:val="24"/>
          <w:lang w:val="it-IT"/>
        </w:rPr>
        <w:t>ë</w:t>
      </w:r>
      <w:r w:rsidR="00BB2746" w:rsidRPr="00265C11">
        <w:rPr>
          <w:rFonts w:ascii="Times New Roman" w:hAnsi="Times New Roman"/>
          <w:b/>
          <w:sz w:val="24"/>
          <w:szCs w:val="24"/>
          <w:lang w:val="it-IT"/>
        </w:rPr>
        <w:t xml:space="preserve"> komunikimi e nd</w:t>
      </w:r>
      <w:r w:rsidR="00B756AB" w:rsidRPr="00265C11">
        <w:rPr>
          <w:rFonts w:ascii="Times New Roman" w:hAnsi="Times New Roman"/>
          <w:b/>
          <w:sz w:val="24"/>
          <w:szCs w:val="24"/>
          <w:lang w:val="it-IT"/>
        </w:rPr>
        <w:t>ë</w:t>
      </w:r>
      <w:r w:rsidR="00BB2746" w:rsidRPr="00265C11">
        <w:rPr>
          <w:rFonts w:ascii="Times New Roman" w:hAnsi="Times New Roman"/>
          <w:b/>
          <w:sz w:val="24"/>
          <w:szCs w:val="24"/>
          <w:lang w:val="it-IT"/>
        </w:rPr>
        <w:t>rmarrjeve sociale:</w:t>
      </w:r>
    </w:p>
    <w:p w14:paraId="04D06E22" w14:textId="77777777" w:rsidR="00433E13" w:rsidRPr="009B0366" w:rsidRDefault="00433E13" w:rsidP="009B0366">
      <w:pPr>
        <w:spacing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9B0366">
        <w:rPr>
          <w:rFonts w:ascii="Times New Roman" w:hAnsi="Times New Roman"/>
          <w:sz w:val="24"/>
          <w:szCs w:val="24"/>
          <w:lang w:val="en-GB"/>
        </w:rPr>
        <w:t>•</w:t>
      </w:r>
      <w:r w:rsidRPr="009B0366">
        <w:rPr>
          <w:rFonts w:ascii="Times New Roman" w:hAnsi="Times New Roman"/>
          <w:sz w:val="24"/>
          <w:szCs w:val="24"/>
          <w:lang w:val="en-GB"/>
        </w:rPr>
        <w:tab/>
        <w:t xml:space="preserve">“NIS - JEPI VLERË SOCIALE” </w:t>
      </w:r>
    </w:p>
    <w:p w14:paraId="4B1DCDF7" w14:textId="77777777" w:rsidR="009C677C" w:rsidRPr="009B0366" w:rsidRDefault="009C677C" w:rsidP="009B0366">
      <w:pPr>
        <w:spacing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9B0366">
        <w:rPr>
          <w:rFonts w:ascii="Times New Roman" w:hAnsi="Times New Roman"/>
          <w:sz w:val="24"/>
          <w:szCs w:val="24"/>
          <w:lang w:val="en-GB"/>
        </w:rPr>
        <w:t>•</w:t>
      </w:r>
      <w:r w:rsidRPr="009B0366">
        <w:rPr>
          <w:rFonts w:ascii="Times New Roman" w:hAnsi="Times New Roman"/>
          <w:sz w:val="24"/>
          <w:szCs w:val="24"/>
          <w:lang w:val="en-GB"/>
        </w:rPr>
        <w:tab/>
        <w:t>“NIS – GJEJ VETEN”</w:t>
      </w:r>
    </w:p>
    <w:p w14:paraId="51735EBC" w14:textId="77777777" w:rsidR="009C677C" w:rsidRPr="009B0366" w:rsidRDefault="009C677C" w:rsidP="009B0366">
      <w:pPr>
        <w:spacing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9B0366">
        <w:rPr>
          <w:rFonts w:ascii="Times New Roman" w:hAnsi="Times New Roman"/>
          <w:sz w:val="24"/>
          <w:szCs w:val="24"/>
          <w:lang w:val="en-GB"/>
        </w:rPr>
        <w:t>•</w:t>
      </w:r>
      <w:r w:rsidRPr="009B0366">
        <w:rPr>
          <w:rFonts w:ascii="Times New Roman" w:hAnsi="Times New Roman"/>
          <w:sz w:val="24"/>
          <w:szCs w:val="24"/>
          <w:lang w:val="en-GB"/>
        </w:rPr>
        <w:tab/>
        <w:t>“NIS- PUNA MBARË”</w:t>
      </w:r>
    </w:p>
    <w:p w14:paraId="5206429D" w14:textId="77777777" w:rsidR="009C677C" w:rsidRPr="009B0366" w:rsidRDefault="009C677C" w:rsidP="009B0366">
      <w:pPr>
        <w:spacing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9B0366">
        <w:rPr>
          <w:rFonts w:ascii="Times New Roman" w:hAnsi="Times New Roman"/>
          <w:sz w:val="24"/>
          <w:szCs w:val="24"/>
          <w:lang w:val="en-GB"/>
        </w:rPr>
        <w:t>•</w:t>
      </w:r>
      <w:r w:rsidRPr="009B0366">
        <w:rPr>
          <w:rFonts w:ascii="Times New Roman" w:hAnsi="Times New Roman"/>
          <w:sz w:val="24"/>
          <w:szCs w:val="24"/>
          <w:lang w:val="en-GB"/>
        </w:rPr>
        <w:tab/>
        <w:t xml:space="preserve">“NIS- NJË SHANS PËR VETEN”  </w:t>
      </w:r>
    </w:p>
    <w:p w14:paraId="55366597" w14:textId="77777777" w:rsidR="00645FC1" w:rsidRPr="009B0366" w:rsidRDefault="009C677C" w:rsidP="009B0366">
      <w:pPr>
        <w:spacing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9B0366">
        <w:rPr>
          <w:rFonts w:ascii="Times New Roman" w:hAnsi="Times New Roman"/>
          <w:sz w:val="24"/>
          <w:szCs w:val="24"/>
          <w:lang w:val="en-GB"/>
        </w:rPr>
        <w:t>•</w:t>
      </w:r>
      <w:r w:rsidRPr="009B0366">
        <w:rPr>
          <w:rFonts w:ascii="Times New Roman" w:hAnsi="Times New Roman"/>
          <w:sz w:val="24"/>
          <w:szCs w:val="24"/>
          <w:lang w:val="en-GB"/>
        </w:rPr>
        <w:tab/>
        <w:t xml:space="preserve">“NIS- JEPI VLERË” </w:t>
      </w:r>
    </w:p>
    <w:p w14:paraId="22E4228E" w14:textId="77777777" w:rsidR="009C677C" w:rsidRPr="009B0366" w:rsidRDefault="009C677C" w:rsidP="009B0366">
      <w:pPr>
        <w:spacing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9B0366">
        <w:rPr>
          <w:rFonts w:ascii="Times New Roman" w:hAnsi="Times New Roman"/>
          <w:sz w:val="24"/>
          <w:szCs w:val="24"/>
          <w:lang w:val="en-GB"/>
        </w:rPr>
        <w:t>•</w:t>
      </w:r>
      <w:r w:rsidRPr="009B0366">
        <w:rPr>
          <w:rFonts w:ascii="Times New Roman" w:hAnsi="Times New Roman"/>
          <w:sz w:val="24"/>
          <w:szCs w:val="24"/>
          <w:lang w:val="en-GB"/>
        </w:rPr>
        <w:tab/>
        <w:t>“NIS – NDRYSHO JETËN TËNDE”</w:t>
      </w:r>
    </w:p>
    <w:p w14:paraId="250E6D1E" w14:textId="77777777" w:rsidR="00433E13" w:rsidRPr="009B0366" w:rsidRDefault="00433E13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</w:pPr>
    </w:p>
    <w:p w14:paraId="357CCEF9" w14:textId="77777777" w:rsidR="00BB2746" w:rsidRPr="009B0366" w:rsidRDefault="00BB2746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Mesazhet kryesore duhet të p</w:t>
      </w:r>
      <w:r w:rsidR="00B756AB"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rq</w:t>
      </w:r>
      <w:r w:rsidR="00B756AB"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ndrohen edhe n</w:t>
      </w:r>
      <w:r w:rsidR="00B756AB"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 xml:space="preserve"> komunikimin e ideve si:</w:t>
      </w:r>
    </w:p>
    <w:p w14:paraId="101CED58" w14:textId="77777777" w:rsidR="00BB2746" w:rsidRPr="009B0366" w:rsidRDefault="00BB2746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14:paraId="40C9F600" w14:textId="77777777" w:rsidR="00BB2746" w:rsidRPr="009B0366" w:rsidRDefault="00BB2746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• Ndërmarrjet sociale</w:t>
      </w:r>
      <w:r w:rsidR="00C06AD3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,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një model alternativ i zhvillimit që ndihmon në reduktimin e varfërisë për grupet e </w:t>
      </w:r>
      <w:r w:rsidR="00063A41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pafavorizuara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, diskriminimin e njerëzve, papunësinë dhe kategoritë e tjera të veçanta që janë të </w:t>
      </w:r>
      <w:r w:rsidR="00063A41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radhitura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në dokumentin informativ.</w:t>
      </w:r>
    </w:p>
    <w:p w14:paraId="1EEF3E36" w14:textId="77777777" w:rsidR="00433E13" w:rsidRPr="009B0366" w:rsidRDefault="00433E13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14:paraId="5B3259C9" w14:textId="77777777" w:rsidR="00BB2746" w:rsidRPr="00265C11" w:rsidRDefault="00BB2746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• Një mesazh i zakonshëm është gjithashtu rritja e impaktit ekonomik për të gjitha pasojat e jetës duke siguruar punë kuptimplotë, bën një ndryshim </w:t>
      </w:r>
      <w:r w:rsidR="00063A41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edhe 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në komunitet.</w:t>
      </w:r>
    </w:p>
    <w:p w14:paraId="35AB4864" w14:textId="77777777" w:rsidR="00BB2746" w:rsidRPr="00265C11" w:rsidRDefault="00BB2746" w:rsidP="009B036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704EC0A" w14:textId="77777777" w:rsidR="00BB2746" w:rsidRPr="009B0366" w:rsidRDefault="00BB2746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• Në përshkrimin e punës së organizatës së tyre, njerëzit që do të intervistohen duhet të p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rcjellin mesazhe që lidhen me dobin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e tyre n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sigurimin e trajnimit të aftësive, t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menaxhimit të rasteve dhe vendosjen e vendeve të punës p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r njerëzit e disavantazhuar që kanë pengesa në punësim.</w:t>
      </w:r>
    </w:p>
    <w:p w14:paraId="62DFE897" w14:textId="77777777" w:rsidR="00BB2746" w:rsidRPr="009B0366" w:rsidRDefault="00BB2746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14:paraId="42EAC218" w14:textId="77777777" w:rsidR="00BB2746" w:rsidRPr="009B0366" w:rsidRDefault="00BB2746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• Disa duhet t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përshk</w:t>
      </w:r>
      <w:r w:rsidR="00C06AD3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ruajnë punën e tyre,  si një ur</w:t>
      </w:r>
      <w:r w:rsid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lidh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="00C06AD3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se 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për të nd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rtuar marr</w:t>
      </w:r>
      <w:r w:rsid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dh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="00C06AD3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niet  klientë - 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konsumator.</w:t>
      </w:r>
    </w:p>
    <w:p w14:paraId="4324F95F" w14:textId="77777777" w:rsidR="00BB2746" w:rsidRPr="009B0366" w:rsidRDefault="00BB2746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14:paraId="7C7F8581" w14:textId="77777777" w:rsidR="00B756AB" w:rsidRPr="00265C11" w:rsidRDefault="00C06AD3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• Disa të tjer</w:t>
      </w:r>
      <w:r w:rsid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</w:t>
      </w:r>
      <w:r w:rsidR="00BB2746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duhet t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="00BB2746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përqendrohen në faktin se ato sigurojnë financim dhe asistencë teknike për organizatat jofitimprurëse që</w:t>
      </w:r>
      <w:r w:rsidR="00915CEE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t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="00915CEE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</w:t>
      </w:r>
      <w:r w:rsidR="00BB2746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krijojnë mundësi punësimi për njerëzit </w:t>
      </w:r>
      <w:r w:rsidR="00915CEE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q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="00915CEE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e kan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="00915CEE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</w:t>
      </w:r>
      <w:r w:rsidR="00BB2746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më të vështirë për t'u punësuar.</w:t>
      </w:r>
    </w:p>
    <w:p w14:paraId="43319774" w14:textId="77777777" w:rsidR="00063A41" w:rsidRPr="009B0366" w:rsidRDefault="00063A41" w:rsidP="009B0366">
      <w:pPr>
        <w:pStyle w:val="Heading3"/>
        <w:jc w:val="both"/>
        <w:rPr>
          <w:rFonts w:ascii="Times New Roman" w:hAnsi="Times New Roman"/>
          <w:sz w:val="24"/>
          <w:szCs w:val="24"/>
          <w:u w:val="single"/>
        </w:rPr>
      </w:pPr>
      <w:bookmarkStart w:id="12" w:name="_Toc524684465"/>
    </w:p>
    <w:p w14:paraId="608C2511" w14:textId="77777777" w:rsidR="009C677C" w:rsidRPr="009B0366" w:rsidRDefault="00915CEE" w:rsidP="009B0366">
      <w:pPr>
        <w:pStyle w:val="Heading3"/>
        <w:jc w:val="both"/>
        <w:rPr>
          <w:rFonts w:ascii="Times New Roman" w:hAnsi="Times New Roman"/>
          <w:sz w:val="24"/>
          <w:szCs w:val="24"/>
          <w:u w:val="single"/>
        </w:rPr>
      </w:pPr>
      <w:r w:rsidRPr="009B0366">
        <w:rPr>
          <w:rFonts w:ascii="Times New Roman" w:hAnsi="Times New Roman"/>
          <w:sz w:val="24"/>
          <w:szCs w:val="24"/>
          <w:u w:val="single"/>
        </w:rPr>
        <w:t>G</w:t>
      </w:r>
      <w:r w:rsidR="00B756AB" w:rsidRPr="009B0366">
        <w:rPr>
          <w:rFonts w:ascii="Times New Roman" w:hAnsi="Times New Roman"/>
          <w:sz w:val="24"/>
          <w:szCs w:val="24"/>
          <w:u w:val="single"/>
        </w:rPr>
        <w:t>rupet e synuara</w:t>
      </w:r>
      <w:bookmarkEnd w:id="12"/>
    </w:p>
    <w:p w14:paraId="7B76D48A" w14:textId="77777777" w:rsidR="00433E13" w:rsidRPr="00265C11" w:rsidRDefault="00433E13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  <w:lang w:val="hr-HR"/>
        </w:rPr>
      </w:pPr>
    </w:p>
    <w:p w14:paraId="18C4AA65" w14:textId="77777777" w:rsidR="00915CEE" w:rsidRPr="009B0366" w:rsidRDefault="00915CEE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Plani i komunikimit synon të jet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i hapur dhe të informojë publikun, palët e interesuara, grupet sociale, organizatat e komunitetit, bizneset, institucionet qeveritare në nivel kombëtar dhe lokal duke prezantuar mundësi reale për integrimin ekonomik dhe social të grupeve të </w:t>
      </w:r>
      <w:r w:rsidR="00063A41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lastRenderedPageBreak/>
        <w:t>pafavorizuara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, duke promovuar përgjegjësi, solidaritet dhe kohezion social brenda shoqërisë. Plani i komunikimit mbështetet në hartimin, ndarjen dhe komunikimin e informacionit.</w:t>
      </w:r>
    </w:p>
    <w:p w14:paraId="4BC9ACB2" w14:textId="77777777" w:rsidR="00B756AB" w:rsidRPr="009B0366" w:rsidRDefault="00B756AB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14:paraId="12F317DC" w14:textId="77777777" w:rsidR="00915CEE" w:rsidRPr="009B0366" w:rsidRDefault="00C06AD3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Istitucionet/ Grupet e interesit</w:t>
      </w:r>
      <w:r w:rsidR="00915CEE"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:</w:t>
      </w:r>
    </w:p>
    <w:p w14:paraId="12E71BAE" w14:textId="77777777" w:rsidR="00915CEE" w:rsidRPr="009B0366" w:rsidRDefault="00915CEE" w:rsidP="009B0366">
      <w:pPr>
        <w:pStyle w:val="HTMLPreformatted"/>
        <w:numPr>
          <w:ilvl w:val="0"/>
          <w:numId w:val="27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Anëtarët e parlamentit</w:t>
      </w:r>
    </w:p>
    <w:p w14:paraId="471DA3FF" w14:textId="77777777" w:rsidR="00915CEE" w:rsidRPr="009B0366" w:rsidRDefault="00915CEE" w:rsidP="009B0366">
      <w:pPr>
        <w:pStyle w:val="HTMLPreformatted"/>
        <w:numPr>
          <w:ilvl w:val="0"/>
          <w:numId w:val="27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Zyrtarët shtetërorë dhe nëpunësit civilë</w:t>
      </w:r>
    </w:p>
    <w:p w14:paraId="572959E8" w14:textId="77777777" w:rsidR="00915CEE" w:rsidRPr="009B0366" w:rsidRDefault="00915CEE" w:rsidP="009B0366">
      <w:pPr>
        <w:pStyle w:val="HTMLPreformatted"/>
        <w:numPr>
          <w:ilvl w:val="0"/>
          <w:numId w:val="27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Media</w:t>
      </w:r>
    </w:p>
    <w:p w14:paraId="686B052D" w14:textId="77777777" w:rsidR="00915CEE" w:rsidRPr="009B0366" w:rsidRDefault="00915CEE" w:rsidP="009B0366">
      <w:pPr>
        <w:pStyle w:val="HTMLPreformatted"/>
        <w:numPr>
          <w:ilvl w:val="0"/>
          <w:numId w:val="27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Komuniteti i biznesit</w:t>
      </w:r>
    </w:p>
    <w:p w14:paraId="6CB27EC3" w14:textId="77777777" w:rsidR="00915CEE" w:rsidRPr="009B0366" w:rsidRDefault="00915CEE" w:rsidP="009B0366">
      <w:pPr>
        <w:pStyle w:val="HTMLPreformatted"/>
        <w:numPr>
          <w:ilvl w:val="0"/>
          <w:numId w:val="27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Sindikatat</w:t>
      </w:r>
    </w:p>
    <w:p w14:paraId="16B602DE" w14:textId="77777777" w:rsidR="00915CEE" w:rsidRPr="009B0366" w:rsidRDefault="00915CEE" w:rsidP="009B0366">
      <w:pPr>
        <w:pStyle w:val="HTMLPreformatted"/>
        <w:numPr>
          <w:ilvl w:val="0"/>
          <w:numId w:val="27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Organizatat joqeveritare</w:t>
      </w:r>
    </w:p>
    <w:p w14:paraId="5F98B438" w14:textId="77777777" w:rsidR="00915CEE" w:rsidRPr="009B0366" w:rsidRDefault="00915CEE" w:rsidP="009B0366">
      <w:pPr>
        <w:pStyle w:val="HTMLPreformatted"/>
        <w:numPr>
          <w:ilvl w:val="0"/>
          <w:numId w:val="27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Pushteti vendor</w:t>
      </w:r>
    </w:p>
    <w:p w14:paraId="0046C3AE" w14:textId="77777777" w:rsidR="00915CEE" w:rsidRPr="009B0366" w:rsidRDefault="00915CEE" w:rsidP="009B0366">
      <w:pPr>
        <w:pStyle w:val="HTMLPreformatted"/>
        <w:numPr>
          <w:ilvl w:val="0"/>
          <w:numId w:val="27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Shoqatat lokale</w:t>
      </w:r>
    </w:p>
    <w:p w14:paraId="35CD9CF0" w14:textId="77777777" w:rsidR="00915CEE" w:rsidRPr="009B0366" w:rsidRDefault="00915CEE" w:rsidP="009B0366">
      <w:pPr>
        <w:pStyle w:val="HTMLPreformatted"/>
        <w:numPr>
          <w:ilvl w:val="0"/>
          <w:numId w:val="27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Mësimdhënësit e mesëm, profesorët universitarë dhe komuniteti shkencor</w:t>
      </w:r>
    </w:p>
    <w:p w14:paraId="2C0A7BE8" w14:textId="77777777" w:rsidR="00915CEE" w:rsidRPr="009B0366" w:rsidRDefault="00915CEE" w:rsidP="009B0366">
      <w:pPr>
        <w:pStyle w:val="HTMLPreformatted"/>
        <w:numPr>
          <w:ilvl w:val="0"/>
          <w:numId w:val="27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NGO dhe partnerë të tjerë të zhvillimit</w:t>
      </w:r>
    </w:p>
    <w:p w14:paraId="2940378B" w14:textId="77777777" w:rsidR="00915CEE" w:rsidRPr="009B0366" w:rsidRDefault="00915CEE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14:paraId="1F9F952F" w14:textId="77777777" w:rsidR="00915CEE" w:rsidRPr="009B0366" w:rsidRDefault="00915CEE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T</w:t>
      </w:r>
      <w:r w:rsidR="00B756AB"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 xml:space="preserve"> rinjt</w:t>
      </w:r>
      <w:r w:rsidR="00B756AB"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:</w:t>
      </w:r>
    </w:p>
    <w:p w14:paraId="482ADCB4" w14:textId="77777777" w:rsidR="00915CEE" w:rsidRPr="009B0366" w:rsidRDefault="00915CEE" w:rsidP="009B0366">
      <w:pPr>
        <w:pStyle w:val="HTMLPreformatted"/>
        <w:numPr>
          <w:ilvl w:val="0"/>
          <w:numId w:val="27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Nxënësit e shkollave të mesme</w:t>
      </w:r>
    </w:p>
    <w:p w14:paraId="2F61BACF" w14:textId="77777777" w:rsidR="00915CEE" w:rsidRPr="009B0366" w:rsidRDefault="00915CEE" w:rsidP="009B0366">
      <w:pPr>
        <w:pStyle w:val="HTMLPreformatted"/>
        <w:numPr>
          <w:ilvl w:val="0"/>
          <w:numId w:val="27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Studentët</w:t>
      </w:r>
    </w:p>
    <w:p w14:paraId="534873BC" w14:textId="77777777" w:rsidR="00915CEE" w:rsidRPr="009B0366" w:rsidRDefault="00915CEE" w:rsidP="009B0366">
      <w:pPr>
        <w:pStyle w:val="HTMLPreformatted"/>
        <w:numPr>
          <w:ilvl w:val="0"/>
          <w:numId w:val="27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Të punësuar</w:t>
      </w:r>
    </w:p>
    <w:p w14:paraId="1D8CD9A7" w14:textId="77777777" w:rsidR="00915CEE" w:rsidRPr="009B0366" w:rsidRDefault="00915CEE" w:rsidP="009B0366">
      <w:pPr>
        <w:pStyle w:val="HTMLPreformatted"/>
        <w:numPr>
          <w:ilvl w:val="0"/>
          <w:numId w:val="27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T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papunë</w:t>
      </w:r>
    </w:p>
    <w:p w14:paraId="3F8693CA" w14:textId="77777777" w:rsidR="00915CEE" w:rsidRPr="009B0366" w:rsidRDefault="00915CEE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14:paraId="28E08819" w14:textId="77777777" w:rsidR="00915CEE" w:rsidRPr="009B0366" w:rsidRDefault="00915CEE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Grupet e ndjeshme ndaj ndryshimeve:</w:t>
      </w:r>
    </w:p>
    <w:p w14:paraId="48D1E725" w14:textId="77777777" w:rsidR="00915CEE" w:rsidRPr="009B0366" w:rsidRDefault="00915CEE" w:rsidP="009B0366">
      <w:pPr>
        <w:pStyle w:val="HTMLPreformatted"/>
        <w:numPr>
          <w:ilvl w:val="0"/>
          <w:numId w:val="27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Përfituesit e Skemës së Ndihmës Ekonomike</w:t>
      </w:r>
    </w:p>
    <w:p w14:paraId="379D5BE5" w14:textId="77777777" w:rsidR="00915CEE" w:rsidRPr="009B0366" w:rsidRDefault="00915CEE" w:rsidP="009B0366">
      <w:pPr>
        <w:pStyle w:val="HTMLPreformatted"/>
        <w:numPr>
          <w:ilvl w:val="0"/>
          <w:numId w:val="27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Personat me aftësi të kufizuara</w:t>
      </w:r>
    </w:p>
    <w:p w14:paraId="2ADB37C9" w14:textId="77777777" w:rsidR="00915CEE" w:rsidRPr="009B0366" w:rsidRDefault="00433E13" w:rsidP="009B0366">
      <w:pPr>
        <w:pStyle w:val="HTMLPreformatted"/>
        <w:numPr>
          <w:ilvl w:val="0"/>
          <w:numId w:val="27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Gr</w:t>
      </w:r>
      <w:r w:rsidR="00915CEE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at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="00915CEE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e disavantazhuara</w:t>
      </w:r>
    </w:p>
    <w:p w14:paraId="36F7DA75" w14:textId="77777777" w:rsidR="00915CEE" w:rsidRPr="009B0366" w:rsidRDefault="00433E13" w:rsidP="009B0366">
      <w:pPr>
        <w:pStyle w:val="HTMLPreformatted"/>
        <w:numPr>
          <w:ilvl w:val="0"/>
          <w:numId w:val="27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Përfaqësuesit e Minoritetit Rom</w:t>
      </w:r>
    </w:p>
    <w:p w14:paraId="5D849C6F" w14:textId="77777777" w:rsidR="00915CEE" w:rsidRPr="009B0366" w:rsidRDefault="00915CEE" w:rsidP="009B0366">
      <w:pPr>
        <w:pStyle w:val="HTMLPreformatted"/>
        <w:numPr>
          <w:ilvl w:val="0"/>
          <w:numId w:val="27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T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papunë</w:t>
      </w:r>
    </w:p>
    <w:p w14:paraId="437237AC" w14:textId="77777777" w:rsidR="00915CEE" w:rsidRPr="009B0366" w:rsidRDefault="00915CEE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14:paraId="0FCEAA2A" w14:textId="77777777" w:rsidR="00915CEE" w:rsidRPr="009B0366" w:rsidRDefault="006275EB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Institucionet dhe Grupet e Interesit</w:t>
      </w:r>
      <w:r w:rsidR="00915CEE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, janë partnerët më të rëndësishëm të qeverisë në komunikimin e Nismës së Nd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="00915CEE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rrmarrjeve Sociale. Përveç përfaqësuesve të qeverisë qendrore dhe lokale, vëmendja më e madhe duhet t'i kushtohet punës me OJQ-të, meqë </w:t>
      </w:r>
      <w:r w:rsidR="000E7068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ato </w:t>
      </w:r>
      <w:r w:rsidR="00063A41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kanë potencial</w:t>
      </w:r>
      <w:r w:rsidR="00915CEE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të përfitojnë më shumë nga krijimi i </w:t>
      </w:r>
      <w:r w:rsidR="000E7068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Nd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="00433E13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rmarjeve</w:t>
      </w:r>
      <w:r w:rsidR="00915CEE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, pastaj </w:t>
      </w:r>
      <w:r w:rsidR="000E7068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i </w:t>
      </w:r>
      <w:r w:rsidR="00915CEE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grupeve të tjera, at</w:t>
      </w:r>
      <w:r w:rsidR="000E7068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yre m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="000E7068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</w:t>
      </w:r>
      <w:r w:rsidR="00915CEE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me ndikim dhe </w:t>
      </w:r>
      <w:r w:rsidR="000E7068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q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="000E7068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</w:t>
      </w:r>
      <w:r w:rsidR="00915CEE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kanë infrastrukturën e tyre.</w:t>
      </w:r>
    </w:p>
    <w:p w14:paraId="0662B739" w14:textId="77777777" w:rsidR="00433E13" w:rsidRPr="009B0366" w:rsidRDefault="00433E13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14:paraId="141BAE65" w14:textId="77777777" w:rsidR="00915CEE" w:rsidRPr="00265C11" w:rsidRDefault="00915CEE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Përveç kësaj, shembulli i vendeve </w:t>
      </w:r>
      <w:r w:rsidR="00063A41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të tjera 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tregon se një vëmendje e veçantë duhet t'i kushtohet përfshirjes së institucioneve të qeverisjes vendore</w:t>
      </w:r>
      <w:r w:rsidR="000E7068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,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të cilat duhet të angazhohen në masën më të lartë të mundshme</w:t>
      </w:r>
      <w:r w:rsidR="00063A41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në mbështetje por edhe për promovimin e këtyre subjekteve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.</w:t>
      </w:r>
    </w:p>
    <w:p w14:paraId="04FE245F" w14:textId="77777777" w:rsidR="00915CEE" w:rsidRPr="00265C11" w:rsidRDefault="00915CEE" w:rsidP="009B036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4C61586" w14:textId="77777777" w:rsidR="000E7068" w:rsidRPr="009B0366" w:rsidRDefault="000E7068" w:rsidP="009B0366">
      <w:pPr>
        <w:pStyle w:val="Heading3"/>
        <w:jc w:val="both"/>
        <w:rPr>
          <w:rFonts w:ascii="Times New Roman" w:hAnsi="Times New Roman"/>
          <w:sz w:val="24"/>
          <w:szCs w:val="24"/>
          <w:u w:val="single"/>
        </w:rPr>
      </w:pPr>
      <w:bookmarkStart w:id="13" w:name="_Toc517221824"/>
      <w:bookmarkStart w:id="14" w:name="_Toc524684466"/>
      <w:r w:rsidRPr="009B0366">
        <w:rPr>
          <w:rFonts w:ascii="Times New Roman" w:hAnsi="Times New Roman"/>
          <w:sz w:val="24"/>
          <w:szCs w:val="24"/>
          <w:u w:val="single"/>
        </w:rPr>
        <w:t>M</w:t>
      </w:r>
      <w:bookmarkEnd w:id="13"/>
      <w:r w:rsidR="00FC0FD8" w:rsidRPr="009B0366">
        <w:rPr>
          <w:rFonts w:ascii="Times New Roman" w:hAnsi="Times New Roman"/>
          <w:sz w:val="24"/>
          <w:szCs w:val="24"/>
          <w:u w:val="single"/>
        </w:rPr>
        <w:t>jetet dhe teknikat e komunikimit</w:t>
      </w:r>
      <w:bookmarkEnd w:id="14"/>
      <w:r w:rsidR="00FC0FD8" w:rsidRPr="009B0366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5E347451" w14:textId="77777777" w:rsidR="00433E13" w:rsidRPr="00265C11" w:rsidRDefault="00433E13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14:paraId="1D5F41F0" w14:textId="77777777" w:rsidR="000E7068" w:rsidRPr="009B0366" w:rsidRDefault="000E7068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Audiencat e synuara dhe palët e interesuara do të arrihen kryesisht nëpërmjet kanaleve të medias. Në Shqipëri, TV është mediumi më popullor, por edhe Interneti po fillon </w:t>
      </w:r>
      <w:r w:rsidR="006275E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të mbyllë hendekun. Shtypi dhe R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adioja nuk janë aq popullore, por ende ndikojn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dhe nuk duhen anashkaluar.</w:t>
      </w:r>
    </w:p>
    <w:p w14:paraId="6A7146FD" w14:textId="77777777" w:rsidR="000E7068" w:rsidRPr="009B0366" w:rsidRDefault="000E7068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14:paraId="16BD3799" w14:textId="77777777" w:rsidR="006275EB" w:rsidRPr="009B0366" w:rsidRDefault="000E7068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V</w:t>
      </w:r>
      <w:r w:rsidR="00FC0FD8"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endosni lidhje dhe komunikoni</w:t>
      </w:r>
      <w:r w:rsidR="006275EB"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.</w:t>
      </w:r>
      <w:r w:rsidR="00FC0FD8"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 xml:space="preserve"> </w:t>
      </w:r>
    </w:p>
    <w:p w14:paraId="740A9A55" w14:textId="77777777" w:rsidR="00433E13" w:rsidRPr="009B0366" w:rsidRDefault="000E7068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Duhet t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jeni në gjendje të lidhni misionin, vlerat dhe efektivitetin e ndërmarrjeve sociale dhe të mos hezitoni të komunikoni praktikat m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t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mira në Shqipëri, p.sh. YAPS (Shërbimet Profesionale të Rinisë Shqiptare), </w:t>
      </w:r>
      <w:r w:rsidR="00433E13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“ Shtëpia e Duarve të Arta” në Tushemisht, 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Qendra Sole në Tiranë, Tjet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r Vizion dhe Qendra për </w:t>
      </w:r>
      <w:r w:rsidR="00433E13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Shërbime Bujqësore Elbasan.</w:t>
      </w:r>
    </w:p>
    <w:p w14:paraId="55CFA018" w14:textId="77777777" w:rsidR="00433E13" w:rsidRPr="009B0366" w:rsidRDefault="00433E13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14:paraId="193DA43E" w14:textId="77777777" w:rsidR="000E7068" w:rsidRPr="009B0366" w:rsidRDefault="000E7068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Komunikimi i praktikave m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t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mira </w:t>
      </w:r>
      <w:r w:rsidR="006275E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m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bartin angazhimin për advokimin p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r Ndërmarrjet Sociale si një entitet i nevojshëm, </w:t>
      </w:r>
      <w:r w:rsidR="00EE3072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po ashtu ato p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="00EE3072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rcjellin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marrëdhëniet e markës</w:t>
      </w:r>
      <w:r w:rsidR="00EE3072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,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midis mundësive të punësimit d</w:t>
      </w:r>
      <w:r w:rsidR="006275E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he shkakut që synon drejt mirëq</w:t>
      </w:r>
      <w:r w:rsid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nies sociale.</w:t>
      </w:r>
    </w:p>
    <w:p w14:paraId="6CD2AB19" w14:textId="77777777" w:rsidR="009C677C" w:rsidRPr="00265C11" w:rsidRDefault="009C677C" w:rsidP="009B036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8FAD058" w14:textId="77777777" w:rsidR="00EE3072" w:rsidRPr="00265C11" w:rsidRDefault="00FC0FD8" w:rsidP="009B0366">
      <w:pPr>
        <w:pStyle w:val="Content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265C11">
        <w:rPr>
          <w:rFonts w:ascii="Times New Roman" w:hAnsi="Times New Roman"/>
          <w:b/>
          <w:sz w:val="24"/>
          <w:szCs w:val="24"/>
          <w:lang w:val="sq-AL"/>
        </w:rPr>
        <w:t>Ji i thjesht</w:t>
      </w:r>
      <w:r w:rsidRPr="009B0366">
        <w:rPr>
          <w:rFonts w:ascii="Times New Roman" w:hAnsi="Times New Roman"/>
          <w:b/>
          <w:color w:val="212121"/>
          <w:sz w:val="24"/>
          <w:szCs w:val="24"/>
          <w:lang w:val="sq-AL"/>
        </w:rPr>
        <w:t>ë</w:t>
      </w:r>
    </w:p>
    <w:p w14:paraId="7917C051" w14:textId="77777777" w:rsidR="00EE3072" w:rsidRPr="009B0366" w:rsidRDefault="00EE3072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Kur b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het  fjal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për komunikimin me publikun, shqetësimi kryesor është që mesazhet dhe komunikimi të mbahen të thjeshta. Kjo mund të çojë në një pjesëmarrje të</w:t>
      </w:r>
      <w:r w:rsidR="006275E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madhe për palët e interesuara. 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Manual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t japin informacion të plotë dhe të strukturuar. Fushatat e synuara do të angazhojn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publikun në përgjithësi dhe do të shpërndajnë gjerësisht mesazhet.</w:t>
      </w:r>
    </w:p>
    <w:p w14:paraId="1F39E966" w14:textId="77777777" w:rsidR="00EE3072" w:rsidRPr="00265C11" w:rsidRDefault="00EE3072" w:rsidP="009B0366">
      <w:pPr>
        <w:pStyle w:val="Conten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BBBBF35" w14:textId="77777777" w:rsidR="00EE3072" w:rsidRPr="009B0366" w:rsidRDefault="00FC0FD8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 xml:space="preserve">Mësoni nga të suksesshmit </w:t>
      </w:r>
    </w:p>
    <w:p w14:paraId="3CA2FCDE" w14:textId="77777777" w:rsidR="00EE3072" w:rsidRPr="00265C11" w:rsidRDefault="00EE3072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YAPS janë një nga shembujt më të mirë, sepse lidhin sipërmarrjen e zgjuar, vlerën e përbashkët të mirë sociale, krijimin e pasurisë sociale dhe efektivitetin e matshëm për një kohë shumë të gjatë. 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shtë e hapur për inovacionin, i është përgjigjur nevojave të tregut dhe t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shoqërisë dhe ka ende një markë tregu dhe një reputacion social që përshtatet përmes sektorëve.</w:t>
      </w:r>
    </w:p>
    <w:p w14:paraId="53CB955B" w14:textId="77777777" w:rsidR="009C677C" w:rsidRPr="00265C11" w:rsidRDefault="009C677C" w:rsidP="009B0366">
      <w:pPr>
        <w:pStyle w:val="Conten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42DB38D" w14:textId="77777777" w:rsidR="00EE3072" w:rsidRPr="00265C11" w:rsidRDefault="00FC0FD8" w:rsidP="009B0366">
      <w:pPr>
        <w:pStyle w:val="Content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265C11">
        <w:rPr>
          <w:rFonts w:ascii="Times New Roman" w:hAnsi="Times New Roman"/>
          <w:b/>
          <w:sz w:val="24"/>
          <w:szCs w:val="24"/>
          <w:lang w:val="sq-AL"/>
        </w:rPr>
        <w:t xml:space="preserve">Nevoja për mbështetje </w:t>
      </w:r>
    </w:p>
    <w:p w14:paraId="284E0CDA" w14:textId="77777777" w:rsidR="00EE3072" w:rsidRPr="009B0366" w:rsidRDefault="00EE3072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Problemi më i madh për nisjen e ndërmarrjeve sociale</w:t>
      </w:r>
      <w:r w:rsidR="006B6C2A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</w:t>
      </w:r>
      <w:r w:rsidR="00063A41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mund të jetë</w:t>
      </w:r>
      <w:r w:rsidR="006B6C2A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munges</w:t>
      </w:r>
      <w:r w:rsidR="006B6C2A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a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e mbështetjes </w:t>
      </w:r>
      <w:r w:rsidR="00063A41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financiare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. </w:t>
      </w:r>
      <w:r w:rsidR="00063A41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Duhen shpjeguar qartë skemat e mbështetjes financiare nga shteti për këto subjekte. </w:t>
      </w:r>
      <w:r w:rsidR="006B6C2A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Ato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d</w:t>
      </w:r>
      <w:r w:rsidR="00063A41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uhet të mbështesin dhe njëra tjetrën nëpërmjet shkëmbimit të mallrave dhe shërbimeve dhe 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ndërt</w:t>
      </w:r>
      <w:r w:rsidR="00063A41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imit të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një </w:t>
      </w:r>
      <w:r w:rsidR="00063A41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rrjeti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të ndërmarrjes sociale</w:t>
      </w:r>
      <w:r w:rsidR="00063A41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,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të njohur dhe të </w:t>
      </w:r>
      <w:r w:rsidR="006B6C2A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stabilizuar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.</w:t>
      </w:r>
    </w:p>
    <w:p w14:paraId="554FDEDC" w14:textId="77777777" w:rsidR="006B6C2A" w:rsidRPr="00265C11" w:rsidRDefault="006B6C2A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14:paraId="74258BB0" w14:textId="77777777" w:rsidR="006B6C2A" w:rsidRPr="009B0366" w:rsidRDefault="00D70396" w:rsidP="009B0366">
      <w:pPr>
        <w:pStyle w:val="Heading3"/>
        <w:jc w:val="both"/>
        <w:rPr>
          <w:rFonts w:ascii="Times New Roman" w:hAnsi="Times New Roman"/>
          <w:sz w:val="24"/>
          <w:szCs w:val="24"/>
          <w:u w:val="single"/>
        </w:rPr>
      </w:pPr>
      <w:bookmarkStart w:id="15" w:name="_Toc524684467"/>
      <w:r w:rsidRPr="009B0366">
        <w:rPr>
          <w:rFonts w:ascii="Times New Roman" w:hAnsi="Times New Roman"/>
          <w:sz w:val="24"/>
          <w:szCs w:val="24"/>
          <w:u w:val="single"/>
        </w:rPr>
        <w:t xml:space="preserve">Mënyrat </w:t>
      </w:r>
      <w:r w:rsidR="00433E13" w:rsidRPr="009B0366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B0366">
        <w:rPr>
          <w:rFonts w:ascii="Times New Roman" w:hAnsi="Times New Roman"/>
          <w:sz w:val="24"/>
          <w:szCs w:val="24"/>
          <w:u w:val="single"/>
        </w:rPr>
        <w:t>e informimit të</w:t>
      </w:r>
      <w:r w:rsidR="00433E13" w:rsidRPr="009B0366">
        <w:rPr>
          <w:rFonts w:ascii="Times New Roman" w:hAnsi="Times New Roman"/>
          <w:sz w:val="24"/>
          <w:szCs w:val="24"/>
          <w:u w:val="single"/>
        </w:rPr>
        <w:t xml:space="preserve"> publikut mbi dobinë e Ndërmarrjeve Sociale</w:t>
      </w:r>
      <w:r w:rsidR="006B6C2A" w:rsidRPr="009B0366">
        <w:rPr>
          <w:rFonts w:ascii="Times New Roman" w:hAnsi="Times New Roman"/>
          <w:sz w:val="24"/>
          <w:szCs w:val="24"/>
          <w:u w:val="single"/>
        </w:rPr>
        <w:t>:</w:t>
      </w:r>
      <w:bookmarkEnd w:id="15"/>
    </w:p>
    <w:p w14:paraId="5F6CE31C" w14:textId="77777777" w:rsidR="00433E13" w:rsidRPr="009B0366" w:rsidRDefault="00433E13" w:rsidP="009B0366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F5192E5" w14:textId="77777777" w:rsidR="006B6C2A" w:rsidRPr="009B0366" w:rsidRDefault="006B6C2A" w:rsidP="009B0366">
      <w:pPr>
        <w:pStyle w:val="HTMLPreformatted"/>
        <w:numPr>
          <w:ilvl w:val="0"/>
          <w:numId w:val="33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Tavolina të rrumbullakëta</w:t>
      </w:r>
    </w:p>
    <w:p w14:paraId="277D4059" w14:textId="77777777" w:rsidR="006B6C2A" w:rsidRPr="009B0366" w:rsidRDefault="006B6C2A" w:rsidP="009B0366">
      <w:pPr>
        <w:pStyle w:val="HTMLPreformatted"/>
        <w:numPr>
          <w:ilvl w:val="0"/>
          <w:numId w:val="33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Konferencat</w:t>
      </w:r>
    </w:p>
    <w:p w14:paraId="0B1A5234" w14:textId="77777777" w:rsidR="006B6C2A" w:rsidRPr="009B0366" w:rsidRDefault="006B6C2A" w:rsidP="009B0366">
      <w:pPr>
        <w:pStyle w:val="HTMLPreformatted"/>
        <w:numPr>
          <w:ilvl w:val="0"/>
          <w:numId w:val="33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Forumet</w:t>
      </w:r>
    </w:p>
    <w:p w14:paraId="0BD04D64" w14:textId="77777777" w:rsidR="006B6C2A" w:rsidRPr="009B0366" w:rsidRDefault="006B6C2A" w:rsidP="009B0366">
      <w:pPr>
        <w:pStyle w:val="HTMLPreformatted"/>
        <w:numPr>
          <w:ilvl w:val="0"/>
          <w:numId w:val="33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Bised</w:t>
      </w:r>
      <w:r w:rsidR="007B6D4D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at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publike</w:t>
      </w:r>
    </w:p>
    <w:p w14:paraId="5135A728" w14:textId="77777777" w:rsidR="006B6C2A" w:rsidRPr="009B0366" w:rsidRDefault="006B6C2A" w:rsidP="009B0366">
      <w:pPr>
        <w:pStyle w:val="HTMLPreformatted"/>
        <w:numPr>
          <w:ilvl w:val="0"/>
          <w:numId w:val="33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Seminare</w:t>
      </w:r>
    </w:p>
    <w:p w14:paraId="125A7B5B" w14:textId="77777777" w:rsidR="006B6C2A" w:rsidRPr="009B0366" w:rsidRDefault="006B6C2A" w:rsidP="009B0366">
      <w:pPr>
        <w:pStyle w:val="HTMLPreformatted"/>
        <w:numPr>
          <w:ilvl w:val="0"/>
          <w:numId w:val="33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Prog</w:t>
      </w:r>
      <w:r w:rsidR="007B6D4D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rame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televizive dhe radio</w:t>
      </w:r>
      <w:r w:rsidR="007B6D4D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je</w:t>
      </w:r>
    </w:p>
    <w:p w14:paraId="343B1306" w14:textId="77777777" w:rsidR="006B6C2A" w:rsidRPr="009B0366" w:rsidRDefault="006B6C2A" w:rsidP="009B0366">
      <w:pPr>
        <w:pStyle w:val="HTMLPreformatted"/>
        <w:numPr>
          <w:ilvl w:val="0"/>
          <w:numId w:val="33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Flyers</w:t>
      </w:r>
    </w:p>
    <w:p w14:paraId="59559329" w14:textId="77777777" w:rsidR="006B6C2A" w:rsidRPr="009B0366" w:rsidRDefault="006B6C2A" w:rsidP="009B0366">
      <w:pPr>
        <w:pStyle w:val="HTMLPreformatted"/>
        <w:numPr>
          <w:ilvl w:val="0"/>
          <w:numId w:val="33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Broshura</w:t>
      </w:r>
    </w:p>
    <w:p w14:paraId="42FB7EC2" w14:textId="77777777" w:rsidR="006B6C2A" w:rsidRPr="009B0366" w:rsidRDefault="006B6C2A" w:rsidP="009B0366">
      <w:pPr>
        <w:pStyle w:val="HTMLPreformatted"/>
        <w:numPr>
          <w:ilvl w:val="0"/>
          <w:numId w:val="33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Faqet e internetit</w:t>
      </w:r>
    </w:p>
    <w:p w14:paraId="453AC3C6" w14:textId="77777777" w:rsidR="006B6C2A" w:rsidRPr="009B0366" w:rsidRDefault="007B6D4D" w:rsidP="009B0366">
      <w:pPr>
        <w:pStyle w:val="HTMLPreformatted"/>
        <w:numPr>
          <w:ilvl w:val="0"/>
          <w:numId w:val="33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Trajnime</w:t>
      </w:r>
    </w:p>
    <w:p w14:paraId="7A7560F6" w14:textId="77777777" w:rsidR="006B6C2A" w:rsidRPr="009B0366" w:rsidRDefault="006B6C2A" w:rsidP="009B0366">
      <w:pPr>
        <w:pStyle w:val="HTMLPreformatted"/>
        <w:numPr>
          <w:ilvl w:val="0"/>
          <w:numId w:val="33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Njoftime për shtyp</w:t>
      </w:r>
    </w:p>
    <w:p w14:paraId="0415BC00" w14:textId="77777777" w:rsidR="006B6C2A" w:rsidRPr="009B0366" w:rsidRDefault="006B6C2A" w:rsidP="009B0366">
      <w:pPr>
        <w:pStyle w:val="HTMLPreformatted"/>
        <w:numPr>
          <w:ilvl w:val="0"/>
          <w:numId w:val="33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lastRenderedPageBreak/>
        <w:t>Përmbledhje informuese</w:t>
      </w:r>
    </w:p>
    <w:p w14:paraId="50D9FE93" w14:textId="77777777" w:rsidR="006B6C2A" w:rsidRPr="009B0366" w:rsidRDefault="00410458" w:rsidP="009B0366">
      <w:pPr>
        <w:pStyle w:val="HTMLPreformatted"/>
        <w:numPr>
          <w:ilvl w:val="0"/>
          <w:numId w:val="33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sq-AL"/>
        </w:rPr>
        <w:t>W</w:t>
      </w:r>
      <w:r w:rsidR="006B6C2A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orkshope</w:t>
      </w:r>
    </w:p>
    <w:p w14:paraId="56083E8B" w14:textId="77777777" w:rsidR="006B6C2A" w:rsidRPr="009B0366" w:rsidRDefault="007B6D4D" w:rsidP="009B0366">
      <w:pPr>
        <w:pStyle w:val="HTMLPreformatted"/>
        <w:numPr>
          <w:ilvl w:val="0"/>
          <w:numId w:val="33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Panaire</w:t>
      </w:r>
    </w:p>
    <w:p w14:paraId="15543EFA" w14:textId="77777777" w:rsidR="006B6C2A" w:rsidRPr="009B0366" w:rsidRDefault="006B6C2A" w:rsidP="009B0366">
      <w:pPr>
        <w:pStyle w:val="HTMLPreformatted"/>
        <w:numPr>
          <w:ilvl w:val="0"/>
          <w:numId w:val="33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Letrat e biznesit</w:t>
      </w:r>
    </w:p>
    <w:p w14:paraId="5C00C68C" w14:textId="77777777" w:rsidR="006B6C2A" w:rsidRPr="009B0366" w:rsidRDefault="003A0FF5" w:rsidP="009B0366">
      <w:pPr>
        <w:pStyle w:val="HTMLPreformatted"/>
        <w:numPr>
          <w:ilvl w:val="0"/>
          <w:numId w:val="33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Buletin</w:t>
      </w:r>
      <w:r w:rsid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="006B6C2A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t</w:t>
      </w:r>
      <w:r w:rsidR="007B6D4D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informative</w:t>
      </w:r>
    </w:p>
    <w:p w14:paraId="24CDDEE0" w14:textId="77777777" w:rsidR="006B6C2A" w:rsidRPr="009B0366" w:rsidRDefault="006B6C2A" w:rsidP="009B0366">
      <w:pPr>
        <w:pStyle w:val="HTMLPreformatted"/>
        <w:numPr>
          <w:ilvl w:val="0"/>
          <w:numId w:val="33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Sondazhet</w:t>
      </w:r>
    </w:p>
    <w:p w14:paraId="08EBEE14" w14:textId="77777777" w:rsidR="006B6C2A" w:rsidRPr="009B0366" w:rsidRDefault="006B6C2A" w:rsidP="009B0366">
      <w:pPr>
        <w:pStyle w:val="HTMLPreformatted"/>
        <w:numPr>
          <w:ilvl w:val="0"/>
          <w:numId w:val="33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Aktivitetet që promovojnë instrumentet e para-pranimit</w:t>
      </w:r>
    </w:p>
    <w:p w14:paraId="5E19194E" w14:textId="77777777" w:rsidR="006B6C2A" w:rsidRPr="009B0366" w:rsidRDefault="006B6C2A" w:rsidP="009B0366">
      <w:pPr>
        <w:pStyle w:val="HTMLPreformatted"/>
        <w:numPr>
          <w:ilvl w:val="0"/>
          <w:numId w:val="33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Informime të nivelit të lartë me udhëheqësit e biznesit</w:t>
      </w:r>
    </w:p>
    <w:p w14:paraId="03ECAD57" w14:textId="77777777" w:rsidR="006B6C2A" w:rsidRPr="009B0366" w:rsidRDefault="006B6C2A" w:rsidP="009B0366">
      <w:pPr>
        <w:pStyle w:val="HTMLPreformatted"/>
        <w:numPr>
          <w:ilvl w:val="0"/>
          <w:numId w:val="33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Informime të nivelit të lartë me udhëheqësit e sindikatave</w:t>
      </w:r>
    </w:p>
    <w:p w14:paraId="29C29A94" w14:textId="77777777" w:rsidR="006B6C2A" w:rsidRPr="009B0366" w:rsidRDefault="006B6C2A" w:rsidP="009B0366">
      <w:pPr>
        <w:pStyle w:val="HTMLPreformatted"/>
        <w:numPr>
          <w:ilvl w:val="0"/>
          <w:numId w:val="33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Konferencat tematike dhe përmbajtje</w:t>
      </w:r>
      <w:r w:rsidR="003A0FF5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mediatike</w:t>
      </w:r>
    </w:p>
    <w:p w14:paraId="29B0ED8B" w14:textId="77777777" w:rsidR="006B6C2A" w:rsidRPr="009B0366" w:rsidRDefault="006B6C2A" w:rsidP="009B0366">
      <w:pPr>
        <w:pStyle w:val="HTMLPreformatted"/>
        <w:numPr>
          <w:ilvl w:val="0"/>
          <w:numId w:val="33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Vizita studimore në shtetet anëtare të BE dhe vende të tjera me përvojë të mirë në </w:t>
      </w:r>
      <w:r w:rsidR="007B6D4D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NS</w:t>
      </w:r>
    </w:p>
    <w:p w14:paraId="0395B5CE" w14:textId="77777777" w:rsidR="006B6C2A" w:rsidRPr="009B0366" w:rsidRDefault="006B6C2A" w:rsidP="009B0366">
      <w:pPr>
        <w:pStyle w:val="HTMLPreformatted"/>
        <w:numPr>
          <w:ilvl w:val="0"/>
          <w:numId w:val="33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Ngjarjet tematike</w:t>
      </w:r>
    </w:p>
    <w:p w14:paraId="216C5E2E" w14:textId="77777777" w:rsidR="006B6C2A" w:rsidRPr="009B0366" w:rsidRDefault="006B6C2A" w:rsidP="009B0366">
      <w:pPr>
        <w:pStyle w:val="HTMLPreformatted"/>
        <w:numPr>
          <w:ilvl w:val="0"/>
          <w:numId w:val="33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Debatet publike</w:t>
      </w:r>
    </w:p>
    <w:p w14:paraId="5565C2FB" w14:textId="77777777" w:rsidR="006B6C2A" w:rsidRPr="009B0366" w:rsidRDefault="006B6C2A" w:rsidP="009B0366">
      <w:pPr>
        <w:pStyle w:val="HTMLPreformatted"/>
        <w:numPr>
          <w:ilvl w:val="0"/>
          <w:numId w:val="33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Leksione</w:t>
      </w:r>
    </w:p>
    <w:p w14:paraId="3BF600D5" w14:textId="77777777" w:rsidR="006B6C2A" w:rsidRPr="009B0366" w:rsidRDefault="006B6C2A" w:rsidP="009B0366">
      <w:pPr>
        <w:pStyle w:val="HTMLPreformatted"/>
        <w:numPr>
          <w:ilvl w:val="0"/>
          <w:numId w:val="33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Pikat e informacionit</w:t>
      </w:r>
    </w:p>
    <w:p w14:paraId="678AC990" w14:textId="77777777" w:rsidR="006B6C2A" w:rsidRPr="009B0366" w:rsidRDefault="006B6C2A" w:rsidP="009B0366">
      <w:pPr>
        <w:pStyle w:val="HTMLPreformatted"/>
        <w:numPr>
          <w:ilvl w:val="0"/>
          <w:numId w:val="33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Faqet e internetit </w:t>
      </w:r>
      <w:r w:rsidR="007B6D4D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t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="007B6D4D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gazeta</w:t>
      </w:r>
      <w:r w:rsidR="007B6D4D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ve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dhe revista</w:t>
      </w:r>
      <w:r w:rsidR="007B6D4D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ve</w:t>
      </w:r>
    </w:p>
    <w:p w14:paraId="52637F84" w14:textId="77777777" w:rsidR="006B6C2A" w:rsidRPr="009B0366" w:rsidRDefault="006B6C2A" w:rsidP="009B0366">
      <w:pPr>
        <w:pStyle w:val="HTMLPreformatted"/>
        <w:numPr>
          <w:ilvl w:val="0"/>
          <w:numId w:val="33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Rrjete</w:t>
      </w:r>
      <w:r w:rsidR="007B6D4D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t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sociale</w:t>
      </w:r>
    </w:p>
    <w:p w14:paraId="4E1FBB80" w14:textId="77777777" w:rsidR="006B6C2A" w:rsidRPr="009B0366" w:rsidRDefault="006B6C2A" w:rsidP="009B0366">
      <w:pPr>
        <w:pStyle w:val="HTMLPreformatted"/>
        <w:numPr>
          <w:ilvl w:val="0"/>
          <w:numId w:val="33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Blog</w:t>
      </w:r>
      <w:r w:rsidR="007B6D4D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jet</w:t>
      </w:r>
    </w:p>
    <w:p w14:paraId="32690175" w14:textId="77777777" w:rsidR="006B6C2A" w:rsidRPr="009B0366" w:rsidRDefault="006B6C2A" w:rsidP="009B0366">
      <w:pPr>
        <w:pStyle w:val="HTMLPreformatted"/>
        <w:numPr>
          <w:ilvl w:val="0"/>
          <w:numId w:val="33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Informime të veçanta</w:t>
      </w:r>
    </w:p>
    <w:p w14:paraId="0169A4D3" w14:textId="77777777" w:rsidR="006B6C2A" w:rsidRPr="009B0366" w:rsidRDefault="006B6C2A" w:rsidP="009B0366">
      <w:pPr>
        <w:pStyle w:val="HTMLPreformatted"/>
        <w:numPr>
          <w:ilvl w:val="0"/>
          <w:numId w:val="33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Konkurset shkollore</w:t>
      </w:r>
    </w:p>
    <w:p w14:paraId="4CE4D26C" w14:textId="77777777" w:rsidR="006B6C2A" w:rsidRPr="009B0366" w:rsidRDefault="006B6C2A" w:rsidP="009B0366">
      <w:pPr>
        <w:pStyle w:val="HTMLPreformatted"/>
        <w:numPr>
          <w:ilvl w:val="0"/>
          <w:numId w:val="33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Publikimet specifike</w:t>
      </w:r>
    </w:p>
    <w:p w14:paraId="016953AE" w14:textId="77777777" w:rsidR="006B6C2A" w:rsidRPr="009B0366" w:rsidRDefault="006B6C2A" w:rsidP="009B0366">
      <w:pPr>
        <w:pStyle w:val="HTMLPreformatted"/>
        <w:numPr>
          <w:ilvl w:val="0"/>
          <w:numId w:val="33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Programet tematike televizive dhe radio (veçanërisht ato të transmetuara nga stacionet lokale)</w:t>
      </w:r>
    </w:p>
    <w:p w14:paraId="40BBDC01" w14:textId="77777777" w:rsidR="007B6D4D" w:rsidRPr="009B0366" w:rsidRDefault="006B6C2A" w:rsidP="009B0366">
      <w:pPr>
        <w:pStyle w:val="HTMLPreformatted"/>
        <w:numPr>
          <w:ilvl w:val="0"/>
          <w:numId w:val="33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Gazetat tematike dhe artikujt e revist</w:t>
      </w:r>
      <w:r w:rsidR="007B6D4D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ave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(sidomos në shtypin </w:t>
      </w:r>
      <w:r w:rsidR="007B6D4D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e 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special</w:t>
      </w:r>
      <w:r w:rsidR="007B6D4D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izuar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dhe </w:t>
      </w:r>
      <w:r w:rsidR="007B6D4D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at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="007B6D4D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lokal)</w:t>
      </w:r>
    </w:p>
    <w:p w14:paraId="01F3E923" w14:textId="77777777" w:rsidR="006244BC" w:rsidRPr="009B0366" w:rsidRDefault="006244BC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14:paraId="05438955" w14:textId="77777777" w:rsidR="00FC0FD8" w:rsidRPr="009B0366" w:rsidRDefault="00FC0FD8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</w:pPr>
    </w:p>
    <w:p w14:paraId="0AF83C67" w14:textId="77777777" w:rsidR="00433E13" w:rsidRPr="009B0366" w:rsidRDefault="00FC0FD8" w:rsidP="009B0366">
      <w:pPr>
        <w:pStyle w:val="Heading3"/>
        <w:jc w:val="both"/>
        <w:rPr>
          <w:rFonts w:ascii="Times New Roman" w:hAnsi="Times New Roman"/>
          <w:sz w:val="24"/>
          <w:szCs w:val="24"/>
          <w:u w:val="single"/>
        </w:rPr>
      </w:pPr>
      <w:bookmarkStart w:id="16" w:name="_Toc524684468"/>
      <w:r w:rsidRPr="009B0366">
        <w:rPr>
          <w:rFonts w:ascii="Times New Roman" w:hAnsi="Times New Roman"/>
          <w:sz w:val="24"/>
          <w:szCs w:val="24"/>
          <w:u w:val="single"/>
        </w:rPr>
        <w:t>Media sociale</w:t>
      </w:r>
      <w:bookmarkEnd w:id="16"/>
    </w:p>
    <w:p w14:paraId="70320091" w14:textId="77777777" w:rsidR="007B6D4D" w:rsidRPr="00265C11" w:rsidRDefault="007B6D4D" w:rsidP="009B0366">
      <w:pPr>
        <w:pStyle w:val="HTMLPreformatted"/>
        <w:shd w:val="clear" w:color="auto" w:fill="FFFFFF"/>
        <w:spacing w:before="240"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Për </w:t>
      </w:r>
      <w:r w:rsidR="006244BC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t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="006244BC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gjitha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mark</w:t>
      </w:r>
      <w:r w:rsidR="006244BC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at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</w:t>
      </w:r>
      <w:r w:rsidR="006244BC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e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m</w:t>
      </w:r>
      <w:r w:rsidR="00063A41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dh</w:t>
      </w:r>
      <w:r w:rsidR="006244BC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a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, </w:t>
      </w:r>
      <w:r w:rsidR="006244BC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q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="006244BC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prej vitit 2018 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prania </w:t>
      </w:r>
      <w:r w:rsidR="006244BC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n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media</w:t>
      </w:r>
      <w:r w:rsidR="006244BC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t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sociale nuk është </w:t>
      </w:r>
      <w:r w:rsidR="006244BC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m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="006244BC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një opsion, </w:t>
      </w:r>
      <w:r w:rsidR="006244BC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por e</w:t>
      </w:r>
      <w:r w:rsidR="00063A41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detyruesh</w:t>
      </w:r>
      <w:r w:rsidR="006244BC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me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. E njëjta gjë vlen edhe p</w:t>
      </w:r>
      <w:r w:rsidR="006244BC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ër qeveritë në mbarë botën pasi 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që të gjitha politikat kryesore të qeverisë duhet të promovohen në mënyrë aktive</w:t>
      </w:r>
      <w:r w:rsidR="006244BC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,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në mënyrë që të gjejnë rrugën për </w:t>
      </w:r>
      <w:r w:rsidR="006244BC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tek 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publiku për të cilin janë të destinuara.</w:t>
      </w:r>
    </w:p>
    <w:p w14:paraId="494C9E5C" w14:textId="77777777" w:rsidR="007B6D4D" w:rsidRPr="00265C11" w:rsidRDefault="007B6D4D" w:rsidP="009B036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B6400B9" w14:textId="77777777" w:rsidR="006244BC" w:rsidRPr="00265C11" w:rsidRDefault="006244BC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Shumëllojshmëria e informacionit që ekspozojmë çdo ditë dhe trajtimi i komunikimit qeveritar nuk 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sht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i ndrysh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m nga çdo komunikim tjetër – komercial apo argëtues. Aspekti zyrtar dhe interesant rrijn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gjithmonë krahas nj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ri tjetrit.</w:t>
      </w:r>
    </w:p>
    <w:p w14:paraId="667C6FC1" w14:textId="77777777" w:rsidR="006244BC" w:rsidRPr="00265C11" w:rsidRDefault="006244BC" w:rsidP="009B036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ED821F1" w14:textId="77777777" w:rsidR="009C677C" w:rsidRPr="00265C11" w:rsidRDefault="006244BC" w:rsidP="009B0366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65C11">
        <w:rPr>
          <w:rFonts w:ascii="Times New Roman" w:hAnsi="Times New Roman"/>
          <w:b/>
          <w:sz w:val="24"/>
          <w:szCs w:val="24"/>
        </w:rPr>
        <w:t>P</w:t>
      </w:r>
      <w:r w:rsidR="00B756AB" w:rsidRPr="00265C11">
        <w:rPr>
          <w:rFonts w:ascii="Times New Roman" w:hAnsi="Times New Roman"/>
          <w:b/>
          <w:sz w:val="24"/>
          <w:szCs w:val="24"/>
        </w:rPr>
        <w:t>ë</w:t>
      </w:r>
      <w:r w:rsidRPr="00265C11">
        <w:rPr>
          <w:rFonts w:ascii="Times New Roman" w:hAnsi="Times New Roman"/>
          <w:b/>
          <w:sz w:val="24"/>
          <w:szCs w:val="24"/>
        </w:rPr>
        <w:t xml:space="preserve">rdoruesit </w:t>
      </w:r>
    </w:p>
    <w:p w14:paraId="549B0ACB" w14:textId="77777777" w:rsidR="006244BC" w:rsidRPr="00265C11" w:rsidRDefault="006244BC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bookmarkStart w:id="17" w:name="_Toc517221826"/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Planifikimi i kujdesshëm i prezenc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s n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media</w:t>
      </w:r>
      <w:r w:rsidR="00793656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n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sociale mund të jetë jashtëzakonisht i dobishëm në shpërndarjen e informacionit dhe </w:t>
      </w:r>
      <w:r w:rsidR="00793656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t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="00793656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njohurive për fillimin e ndërmarrjeve në nivel kombëtar, një qasje inovative</w:t>
      </w:r>
      <w:r w:rsidR="00793656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kjo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për të adresuar përjashtimin e grave dhe vajzave 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lastRenderedPageBreak/>
        <w:t xml:space="preserve">vulnerabël. </w:t>
      </w:r>
      <w:r w:rsidR="00793656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Ajo m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und të informojë publikun në mënyrë të shpejtë, efikase dhe me kosto efektive</w:t>
      </w:r>
      <w:r w:rsidR="00793656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, si 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dhe mund të ndikojë në opinionin publik. Të dhënat e fundit nga internet</w:t>
      </w:r>
      <w:r w:rsidR="003A1EEF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</w:t>
      </w:r>
      <w:r w:rsid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orldstats.com tregojnë se Shqipëria kishte 1.932.024 përdorues të internetit </w:t>
      </w:r>
      <w:r w:rsidR="00793656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m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 31 dhjetor 2017 (65.8% penetrim</w:t>
      </w:r>
      <w:r w:rsidR="00793656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i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) dhe 1.400.000 përdorues të Facebook më 31 dhjetor 2017 (47.7% penetrimi).</w:t>
      </w:r>
    </w:p>
    <w:p w14:paraId="5AF9EB55" w14:textId="77777777" w:rsidR="00433E13" w:rsidRPr="009B0366" w:rsidRDefault="00433E13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14:paraId="40C5F0B3" w14:textId="77777777" w:rsidR="00793656" w:rsidRPr="00265C11" w:rsidRDefault="00793656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Me mbi një milion përdorues aktivë në Facebook, Shqipëria nuk dallon nga shtetet e tjera që kan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akses dhe mediumi duhet të konsiderohet si më relevanti. Kostot e arritjes </w:t>
      </w:r>
      <w:r w:rsidR="003A1EEF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së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nj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pjes</w:t>
      </w:r>
      <w:r w:rsidR="003A1EEF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e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</w:t>
      </w:r>
      <w:r w:rsidR="003A1EEF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të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madhe </w:t>
      </w:r>
      <w:r w:rsidR="003A1EEF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të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popullsisë, </w:t>
      </w:r>
      <w:r w:rsidR="0075338F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me 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gjasa </w:t>
      </w:r>
      <w:r w:rsidR="0075338F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n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 rrit</w:t>
      </w:r>
      <w:r w:rsidR="0075338F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je, do të jen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ë shumë më pak </w:t>
      </w:r>
      <w:r w:rsidR="0075338F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krahasuar me 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format </w:t>
      </w:r>
      <w:r w:rsidR="0075338F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offline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.</w:t>
      </w:r>
    </w:p>
    <w:bookmarkEnd w:id="17"/>
    <w:p w14:paraId="04AFCE2F" w14:textId="77777777" w:rsidR="0075338F" w:rsidRPr="009B0366" w:rsidRDefault="0075338F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</w:pPr>
    </w:p>
    <w:p w14:paraId="67859BAB" w14:textId="77777777" w:rsidR="0075338F" w:rsidRPr="009B0366" w:rsidRDefault="00FC0FD8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 xml:space="preserve">Ekipi dhe përgatitjet </w:t>
      </w:r>
    </w:p>
    <w:p w14:paraId="0BB1CA9D" w14:textId="77777777" w:rsidR="00433E13" w:rsidRPr="009B0366" w:rsidRDefault="0075338F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Baza e strategjis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s</w:t>
      </w:r>
      <w:r w:rsidR="003A0FF5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 medias sociale të çdo qeverie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është një ekip i besueshëm dhe i arsimuar që njeh specifikat e mjedisit të rrjetit social. Nëse nevojitet, një pjesë e ekipit mund të merren nga jasht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institucionit, por një kuptim i thellë i mediumit dhe 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çë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shtjeve t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subjektit jan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thelbësore. </w:t>
      </w:r>
    </w:p>
    <w:p w14:paraId="3EB69432" w14:textId="77777777" w:rsidR="00433E13" w:rsidRPr="009B0366" w:rsidRDefault="00433E13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14:paraId="7D600D9D" w14:textId="77777777" w:rsidR="000E6FDB" w:rsidRPr="009B0366" w:rsidRDefault="0075338F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P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rpara se t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lan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ç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ohet aktiviteti i medias sociale nevojitet nj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 përgatitje e plotë që përfshin një listë të gjerë të pyetjeve dhe p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rgjigjeve, </w:t>
      </w:r>
      <w:r w:rsidR="000E6FD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si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dhe 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çë</w:t>
      </w:r>
      <w:r w:rsidR="000E6FD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shtjeve potenciale,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</w:t>
      </w:r>
      <w:r w:rsidR="000E6FD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p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="000E6FD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r 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t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cilat mund t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hapen polemika</w:t>
      </w:r>
      <w:r w:rsidR="000E6FD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, 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në mënyrë që menaxherët e përmbajtjes të</w:t>
      </w:r>
      <w:r w:rsidR="000E6FD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ken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="000E6FD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n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="000E6FD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kontroll</w:t>
      </w:r>
      <w:r w:rsidR="000E6FD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faqen, kjo b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="000E6FD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het e detyrueshme p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="000E6FD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r shkak t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="000E6FD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interaktivitetit t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="000E6FD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mediumit. </w:t>
      </w:r>
    </w:p>
    <w:p w14:paraId="68F73CDD" w14:textId="77777777" w:rsidR="00433E13" w:rsidRPr="009B0366" w:rsidRDefault="00433E13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14:paraId="6FE6DBCD" w14:textId="77777777" w:rsidR="0075338F" w:rsidRPr="00265C11" w:rsidRDefault="0075338F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Përgjigjet e përgatitura, informuese dhe në kohë për pyetjet</w:t>
      </w:r>
      <w:r w:rsidR="000E6FD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,</w:t>
      </w:r>
      <w:r w:rsidR="003A0FF5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janë një prej element</w:t>
      </w:r>
      <w:r w:rsid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="003A0FF5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ve të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</w:t>
      </w:r>
      <w:r w:rsidR="000E6FD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medias sociale 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të suksesshme.</w:t>
      </w:r>
    </w:p>
    <w:p w14:paraId="068B286F" w14:textId="77777777" w:rsidR="009C677C" w:rsidRPr="00265C11" w:rsidRDefault="009C677C" w:rsidP="009B036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39ADF9A" w14:textId="77777777" w:rsidR="000E6FDB" w:rsidRPr="009B0366" w:rsidRDefault="000E6FDB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F</w:t>
      </w:r>
      <w:r w:rsidR="00FC0FD8"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acebook</w:t>
      </w:r>
    </w:p>
    <w:p w14:paraId="0780D00B" w14:textId="77777777" w:rsidR="000E6FDB" w:rsidRPr="009B0366" w:rsidRDefault="000E6FDB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Facebook-u duhet të konsiderohet si platforma qendrore e medias sociale pasi tërheq komunitetin më të gjerë dhe është më i favorsh</w:t>
      </w:r>
      <w:r w:rsid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="003A0FF5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m 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për diskutim.</w:t>
      </w:r>
    </w:p>
    <w:p w14:paraId="73B9F934" w14:textId="77777777" w:rsidR="000E6FDB" w:rsidRPr="009B0366" w:rsidRDefault="000E6FDB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14:paraId="409A3D79" w14:textId="77777777" w:rsidR="000E6FDB" w:rsidRPr="009B0366" w:rsidRDefault="000E6FDB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I</w:t>
      </w:r>
      <w:r w:rsidR="00FC0FD8"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nstagram</w:t>
      </w:r>
    </w:p>
    <w:p w14:paraId="78350EEA" w14:textId="77777777" w:rsidR="000E6FDB" w:rsidRPr="009B0366" w:rsidRDefault="000E6FDB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Instagram është rrjeti i tretë i madh social që duhet të jetë pjesë e strategjisë së mediave sociale. Ai 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shtë një platformë e përkryer për të treguar p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rmes fotove nj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nisje t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suksesshme të NS. </w:t>
      </w:r>
    </w:p>
    <w:p w14:paraId="268A1D8C" w14:textId="77777777" w:rsidR="000E6FDB" w:rsidRPr="009B0366" w:rsidRDefault="000E6FDB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14:paraId="1B9C4520" w14:textId="77777777" w:rsidR="000E6FDB" w:rsidRPr="009B0366" w:rsidRDefault="00FC0FD8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Hashtags</w:t>
      </w:r>
    </w:p>
    <w:p w14:paraId="5514981E" w14:textId="77777777" w:rsidR="00FC0FD8" w:rsidRPr="009B0366" w:rsidRDefault="00FC0FD8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</w:pPr>
    </w:p>
    <w:p w14:paraId="121C9948" w14:textId="77777777" w:rsidR="000E6FDB" w:rsidRPr="009B0366" w:rsidRDefault="000E6FDB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Mund të përdoren për të ftuar njerëz për të ndarë fotot e tyre dhe të gjitha 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këto 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foto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mund të përdoren si material 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për t’u 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ndarë 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n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ë rrjetet e tjera sociale si Facebook dhe T</w:t>
      </w:r>
      <w:r w:rsid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w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itter.</w:t>
      </w:r>
    </w:p>
    <w:p w14:paraId="6E312596" w14:textId="77777777" w:rsidR="00B756AB" w:rsidRPr="009B0366" w:rsidRDefault="00B756AB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14:paraId="6E7BE1CD" w14:textId="77777777" w:rsidR="00B756AB" w:rsidRPr="009B0366" w:rsidRDefault="00FC0FD8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Mjete të tjera</w:t>
      </w:r>
    </w:p>
    <w:p w14:paraId="21926E7C" w14:textId="77777777" w:rsidR="00FC0FD8" w:rsidRPr="009B0366" w:rsidRDefault="00FC0FD8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14:paraId="09A54C03" w14:textId="77777777" w:rsidR="000E6FDB" w:rsidRPr="009B0366" w:rsidRDefault="000E6FDB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YouTube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- për shfaqjen e video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ve që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lidh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en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me 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NS, 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që mund të lidhen me rrjetet e tjera sociale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.</w:t>
      </w:r>
    </w:p>
    <w:p w14:paraId="2561D513" w14:textId="77777777" w:rsidR="00B756AB" w:rsidRPr="009B0366" w:rsidRDefault="00B756AB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</w:p>
    <w:p w14:paraId="35380668" w14:textId="77777777" w:rsidR="000E6FDB" w:rsidRPr="00265C11" w:rsidRDefault="000E6FDB" w:rsidP="009B0366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9B0366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lastRenderedPageBreak/>
        <w:t xml:space="preserve">Slideshare 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–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</w:t>
      </w:r>
      <w:r w:rsidR="00194689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një mjet për preza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ntime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, grafika informative dhe materiale të ngjashme që mund të arrihen 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dhe të ndahen 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lehtë</w:t>
      </w:r>
      <w:r w:rsidR="00B756AB"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>sisht.</w:t>
      </w:r>
      <w:r w:rsidRPr="009B0366">
        <w:rPr>
          <w:rFonts w:ascii="Times New Roman" w:hAnsi="Times New Roman" w:cs="Times New Roman"/>
          <w:color w:val="212121"/>
          <w:sz w:val="24"/>
          <w:szCs w:val="24"/>
          <w:lang w:val="sq-AL"/>
        </w:rPr>
        <w:t xml:space="preserve"> </w:t>
      </w:r>
    </w:p>
    <w:p w14:paraId="415A88B7" w14:textId="77777777" w:rsidR="000E6FDB" w:rsidRPr="00265C11" w:rsidRDefault="000E6FDB" w:rsidP="00094A1A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3BB284" w14:textId="77777777" w:rsidR="00094A1A" w:rsidRPr="00094A1A" w:rsidRDefault="00433E13" w:rsidP="00094A1A">
      <w:pPr>
        <w:pStyle w:val="Heading2"/>
        <w:spacing w:line="276" w:lineRule="auto"/>
        <w:rPr>
          <w:rFonts w:ascii="Times New Roman" w:hAnsi="Times New Roman"/>
          <w:sz w:val="24"/>
          <w:szCs w:val="24"/>
        </w:rPr>
        <w:sectPr w:rsidR="00094A1A" w:rsidRPr="00094A1A" w:rsidSect="00094A1A">
          <w:footerReference w:type="default" r:id="rId8"/>
          <w:pgSz w:w="11906" w:h="16838"/>
          <w:pgMar w:top="1440" w:right="1440" w:bottom="1080" w:left="1440" w:header="706" w:footer="706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br w:type="page"/>
      </w:r>
      <w:bookmarkStart w:id="18" w:name="_Toc517221827"/>
    </w:p>
    <w:p w14:paraId="123C4A39" w14:textId="77777777" w:rsidR="001659AF" w:rsidRPr="00222FFA" w:rsidRDefault="00094A1A" w:rsidP="00222FFA">
      <w:pPr>
        <w:pStyle w:val="Heading2"/>
        <w:numPr>
          <w:ilvl w:val="0"/>
          <w:numId w:val="20"/>
        </w:numPr>
      </w:pPr>
      <w:bookmarkStart w:id="19" w:name="_Toc524684469"/>
      <w:r w:rsidRPr="00222FFA">
        <w:lastRenderedPageBreak/>
        <w:t>PLANI I VEPRIMIT I FUSHATËS SË KOMUNIKIMIT</w:t>
      </w:r>
      <w:bookmarkEnd w:id="19"/>
      <w:r w:rsidRPr="00222FFA">
        <w:t xml:space="preserve"> </w:t>
      </w:r>
      <w:bookmarkEnd w:id="18"/>
    </w:p>
    <w:p w14:paraId="2DF81F23" w14:textId="77777777" w:rsidR="001659AF" w:rsidRPr="00094A1A" w:rsidRDefault="001659AF" w:rsidP="00094A1A">
      <w:pPr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-612" w:tblpY="1"/>
        <w:tblOverlap w:val="never"/>
        <w:tblW w:w="15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9"/>
        <w:gridCol w:w="2909"/>
        <w:gridCol w:w="2790"/>
        <w:gridCol w:w="1806"/>
        <w:gridCol w:w="2748"/>
        <w:gridCol w:w="2890"/>
      </w:tblGrid>
      <w:tr w:rsidR="00222FFA" w:rsidRPr="00222FFA" w14:paraId="34DDDD6A" w14:textId="77777777" w:rsidTr="00222FFA">
        <w:tc>
          <w:tcPr>
            <w:tcW w:w="2059" w:type="dxa"/>
            <w:shd w:val="clear" w:color="auto" w:fill="00CC99"/>
            <w:vAlign w:val="center"/>
          </w:tcPr>
          <w:p w14:paraId="22CF3E8F" w14:textId="77777777" w:rsidR="001659AF" w:rsidRPr="00222FFA" w:rsidRDefault="001659AF" w:rsidP="00094A1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AKTIVITETI </w:t>
            </w:r>
          </w:p>
        </w:tc>
        <w:tc>
          <w:tcPr>
            <w:tcW w:w="2909" w:type="dxa"/>
            <w:shd w:val="clear" w:color="auto" w:fill="00CC99"/>
            <w:vAlign w:val="center"/>
          </w:tcPr>
          <w:p w14:paraId="039FBA50" w14:textId="77777777" w:rsidR="001659AF" w:rsidRPr="00222FFA" w:rsidRDefault="001659AF" w:rsidP="00094A1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GRUPI I SYNUAR</w:t>
            </w:r>
          </w:p>
        </w:tc>
        <w:tc>
          <w:tcPr>
            <w:tcW w:w="2790" w:type="dxa"/>
            <w:shd w:val="clear" w:color="auto" w:fill="00CC99"/>
            <w:vAlign w:val="center"/>
          </w:tcPr>
          <w:p w14:paraId="21BB31AE" w14:textId="77777777" w:rsidR="001659AF" w:rsidRPr="00222FFA" w:rsidRDefault="001659AF" w:rsidP="00094A1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Q</w:t>
            </w:r>
            <w:r w:rsidR="00C83DC4" w:rsidRPr="00222FFA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LLIMET</w:t>
            </w:r>
          </w:p>
        </w:tc>
        <w:tc>
          <w:tcPr>
            <w:tcW w:w="1806" w:type="dxa"/>
            <w:shd w:val="clear" w:color="auto" w:fill="00CC99"/>
            <w:vAlign w:val="center"/>
          </w:tcPr>
          <w:p w14:paraId="256DB6E8" w14:textId="77777777" w:rsidR="001659AF" w:rsidRPr="00222FFA" w:rsidRDefault="001659AF" w:rsidP="00094A1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KUADRI KOHOR</w:t>
            </w:r>
          </w:p>
        </w:tc>
        <w:tc>
          <w:tcPr>
            <w:tcW w:w="2748" w:type="dxa"/>
            <w:shd w:val="clear" w:color="auto" w:fill="00CC99"/>
            <w:vAlign w:val="center"/>
          </w:tcPr>
          <w:p w14:paraId="7D0E9BD3" w14:textId="77777777" w:rsidR="001659AF" w:rsidRPr="00222FFA" w:rsidRDefault="001659AF" w:rsidP="00094A1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ORGANI QEVERIS</w:t>
            </w:r>
            <w:r w:rsidR="00C83DC4" w:rsidRPr="00222FFA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S P</w:t>
            </w:r>
            <w:r w:rsidR="00C83DC4" w:rsidRPr="00222FFA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RGJEGJ</w:t>
            </w:r>
            <w:r w:rsidR="00C83DC4" w:rsidRPr="00222FFA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S P</w:t>
            </w:r>
            <w:r w:rsidR="00C83DC4" w:rsidRPr="00222FFA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R AKTIVITETIN </w:t>
            </w:r>
          </w:p>
        </w:tc>
        <w:tc>
          <w:tcPr>
            <w:tcW w:w="2890" w:type="dxa"/>
            <w:shd w:val="clear" w:color="auto" w:fill="00CC99"/>
            <w:vAlign w:val="center"/>
          </w:tcPr>
          <w:p w14:paraId="347CDAAD" w14:textId="77777777" w:rsidR="001659AF" w:rsidRPr="00222FFA" w:rsidRDefault="001659AF" w:rsidP="00094A1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TREGUESIT MAT</w:t>
            </w:r>
            <w:r w:rsidR="00C83DC4" w:rsidRPr="00222FFA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S T</w:t>
            </w:r>
            <w:r w:rsidR="00C83DC4" w:rsidRPr="00222FFA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 SUKSESIT </w:t>
            </w:r>
          </w:p>
        </w:tc>
      </w:tr>
      <w:tr w:rsidR="00222FFA" w:rsidRPr="00222FFA" w14:paraId="7D9A03D5" w14:textId="77777777" w:rsidTr="00222FFA">
        <w:tc>
          <w:tcPr>
            <w:tcW w:w="2059" w:type="dxa"/>
            <w:vAlign w:val="center"/>
          </w:tcPr>
          <w:p w14:paraId="3E83F8AF" w14:textId="77777777" w:rsidR="001659AF" w:rsidRPr="00265C11" w:rsidRDefault="003A0FF5" w:rsidP="0019468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65C11">
              <w:rPr>
                <w:rFonts w:ascii="Times New Roman" w:hAnsi="Times New Roman"/>
                <w:sz w:val="20"/>
                <w:szCs w:val="20"/>
              </w:rPr>
              <w:t>Trajnimi</w:t>
            </w:r>
            <w:r w:rsidR="001659AF" w:rsidRPr="00265C11">
              <w:rPr>
                <w:rFonts w:ascii="Times New Roman" w:hAnsi="Times New Roman"/>
                <w:sz w:val="20"/>
                <w:szCs w:val="20"/>
              </w:rPr>
              <w:t xml:space="preserve"> p</w:t>
            </w:r>
            <w:r w:rsidR="00C83DC4" w:rsidRPr="00265C11">
              <w:rPr>
                <w:rFonts w:ascii="Times New Roman" w:hAnsi="Times New Roman"/>
                <w:sz w:val="20"/>
                <w:szCs w:val="20"/>
              </w:rPr>
              <w:t>ë</w:t>
            </w:r>
            <w:r w:rsidR="001659AF" w:rsidRPr="00265C11">
              <w:rPr>
                <w:rFonts w:ascii="Times New Roman" w:hAnsi="Times New Roman"/>
                <w:sz w:val="20"/>
                <w:szCs w:val="20"/>
              </w:rPr>
              <w:t>r drejtorit</w:t>
            </w:r>
            <w:r w:rsidR="00C83DC4" w:rsidRPr="00265C11">
              <w:rPr>
                <w:rFonts w:ascii="Times New Roman" w:hAnsi="Times New Roman"/>
                <w:sz w:val="20"/>
                <w:szCs w:val="20"/>
              </w:rPr>
              <w:t>ë</w:t>
            </w:r>
            <w:r w:rsidR="001659AF" w:rsidRPr="00265C11">
              <w:rPr>
                <w:rFonts w:ascii="Times New Roman" w:hAnsi="Times New Roman"/>
                <w:sz w:val="20"/>
                <w:szCs w:val="20"/>
              </w:rPr>
              <w:t xml:space="preserve"> rajonale t</w:t>
            </w:r>
            <w:r w:rsidR="00C83DC4" w:rsidRPr="00265C11">
              <w:rPr>
                <w:rFonts w:ascii="Times New Roman" w:hAnsi="Times New Roman"/>
                <w:sz w:val="20"/>
                <w:szCs w:val="20"/>
              </w:rPr>
              <w:t>ë</w:t>
            </w:r>
            <w:r w:rsidR="001659AF" w:rsidRPr="00265C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D2620" w:rsidRPr="00265C11">
              <w:rPr>
                <w:rFonts w:ascii="Times New Roman" w:hAnsi="Times New Roman"/>
                <w:sz w:val="20"/>
                <w:szCs w:val="20"/>
              </w:rPr>
              <w:t>MShMS</w:t>
            </w:r>
          </w:p>
        </w:tc>
        <w:tc>
          <w:tcPr>
            <w:tcW w:w="2909" w:type="dxa"/>
            <w:vAlign w:val="center"/>
          </w:tcPr>
          <w:p w14:paraId="67E82EDC" w14:textId="77777777" w:rsidR="001659AF" w:rsidRPr="00265C11" w:rsidRDefault="001659AF" w:rsidP="001D2620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Qeveria dhe Ministria e Sh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ndet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sis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dhe Mbrojtjes Sociale </w:t>
            </w:r>
          </w:p>
        </w:tc>
        <w:tc>
          <w:tcPr>
            <w:tcW w:w="2790" w:type="dxa"/>
            <w:vAlign w:val="center"/>
          </w:tcPr>
          <w:p w14:paraId="515A8D3B" w14:textId="77777777" w:rsidR="001659AF" w:rsidRPr="00222FFA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Edukimi se si institucionet qeveris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se  mund t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komunikojn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Ligjin e ri </w:t>
            </w:r>
            <w:r w:rsidR="00467910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mbi Nd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467910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rmarrjet Sociale dhe p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467910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rfitimet prej tij</w:t>
            </w:r>
          </w:p>
        </w:tc>
        <w:tc>
          <w:tcPr>
            <w:tcW w:w="1806" w:type="dxa"/>
            <w:vAlign w:val="center"/>
          </w:tcPr>
          <w:p w14:paraId="19E8EC13" w14:textId="77777777" w:rsidR="001659AF" w:rsidRPr="00222FFA" w:rsidRDefault="00467910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N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vazhdim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si </w:t>
            </w:r>
          </w:p>
        </w:tc>
        <w:tc>
          <w:tcPr>
            <w:tcW w:w="2748" w:type="dxa"/>
            <w:vAlign w:val="center"/>
          </w:tcPr>
          <w:p w14:paraId="17B54E00" w14:textId="77777777" w:rsidR="001659AF" w:rsidRPr="00265C11" w:rsidRDefault="00467910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Ministria e Sh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ndet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sis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dhe Mbrojtjes Sociale</w:t>
            </w:r>
            <w:r w:rsidR="001659AF"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890" w:type="dxa"/>
            <w:vAlign w:val="center"/>
          </w:tcPr>
          <w:p w14:paraId="217E1936" w14:textId="77777777" w:rsidR="001659AF" w:rsidRPr="00222FFA" w:rsidRDefault="00467910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Lista e pjesmarr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sve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; </w:t>
            </w:r>
            <w:r w:rsidR="004C34E5">
              <w:rPr>
                <w:rFonts w:ascii="Times New Roman" w:hAnsi="Times New Roman"/>
                <w:sz w:val="20"/>
                <w:szCs w:val="20"/>
                <w:lang w:val="hr-HR"/>
              </w:rPr>
              <w:t>materialet e traj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nimit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; list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a e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zyrtar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ve t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cil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t p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4C34E5">
              <w:rPr>
                <w:rFonts w:ascii="Times New Roman" w:hAnsi="Times New Roman"/>
                <w:sz w:val="20"/>
                <w:szCs w:val="20"/>
                <w:lang w:val="hr-HR"/>
              </w:rPr>
              <w:t>rfunduan me sukses traj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nimin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</w:p>
        </w:tc>
      </w:tr>
      <w:tr w:rsidR="00222FFA" w:rsidRPr="00222FFA" w14:paraId="1A98D87F" w14:textId="77777777" w:rsidTr="00222FFA">
        <w:tc>
          <w:tcPr>
            <w:tcW w:w="2059" w:type="dxa"/>
            <w:vAlign w:val="center"/>
          </w:tcPr>
          <w:p w14:paraId="1891ECB4" w14:textId="77777777" w:rsidR="001659AF" w:rsidRPr="00265C11" w:rsidRDefault="004C34E5" w:rsidP="001D2620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Trajnimi</w:t>
            </w:r>
            <w:r w:rsidR="007D473B"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r w:rsidR="001659AF"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r w:rsidR="007D473B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p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="007D473B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r</w:t>
            </w:r>
            <w:r w:rsidR="001659AF"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r w:rsidR="007D473B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zyrat e PR</w:t>
            </w:r>
            <w:r w:rsidR="001659AF"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r w:rsidR="007D473B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n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="007D473B"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r w:rsidR="001D2620"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organet e </w:t>
            </w:r>
            <w:r w:rsidR="007D473B"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qeverisjet </w:t>
            </w:r>
            <w:r w:rsidR="001D2620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vendore</w:t>
            </w:r>
          </w:p>
        </w:tc>
        <w:tc>
          <w:tcPr>
            <w:tcW w:w="2909" w:type="dxa"/>
            <w:vAlign w:val="center"/>
          </w:tcPr>
          <w:p w14:paraId="313285A4" w14:textId="77777777" w:rsidR="001659AF" w:rsidRPr="00265C11" w:rsidRDefault="007D473B" w:rsidP="001D2620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Nj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sit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e Mbrojtjes Sociale n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r w:rsidR="001D2620"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organet e qeverisjes vendore 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790" w:type="dxa"/>
            <w:vAlign w:val="center"/>
          </w:tcPr>
          <w:p w14:paraId="7A3DACA8" w14:textId="77777777" w:rsidR="001659AF" w:rsidRPr="00222FFA" w:rsidRDefault="007D473B" w:rsidP="001D2620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Rritja e pjesmarrjes s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="001D2620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organeve t</w:t>
            </w:r>
            <w:r w:rsid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1D2620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qeverisjes vendore 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n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mb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shtetje t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skemave t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financimit t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NS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806" w:type="dxa"/>
            <w:vAlign w:val="center"/>
          </w:tcPr>
          <w:p w14:paraId="2B159F32" w14:textId="77777777" w:rsidR="001659AF" w:rsidRPr="00222FFA" w:rsidRDefault="00467910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N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vazhdim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si</w:t>
            </w:r>
          </w:p>
        </w:tc>
        <w:tc>
          <w:tcPr>
            <w:tcW w:w="2748" w:type="dxa"/>
            <w:vAlign w:val="center"/>
          </w:tcPr>
          <w:p w14:paraId="778905DF" w14:textId="77777777" w:rsidR="001659AF" w:rsidRPr="00265C11" w:rsidRDefault="00467910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Ministria e Sh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ndet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sis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dhe Mbrojtjes Sociale </w:t>
            </w:r>
            <w:r w:rsidR="001659AF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Ministr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ia e Pun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ve t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Brendshme</w:t>
            </w:r>
            <w:r w:rsidR="001659AF"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890" w:type="dxa"/>
            <w:vAlign w:val="center"/>
          </w:tcPr>
          <w:p w14:paraId="5EB32B81" w14:textId="77777777" w:rsidR="001659AF" w:rsidRPr="00222FFA" w:rsidRDefault="00467910" w:rsidP="001D2620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Lista e pjesmarr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194689">
              <w:rPr>
                <w:rFonts w:ascii="Times New Roman" w:hAnsi="Times New Roman"/>
                <w:sz w:val="20"/>
                <w:szCs w:val="20"/>
                <w:lang w:val="hr-HR"/>
              </w:rPr>
              <w:t>sve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; </w:t>
            </w:r>
            <w:r w:rsidR="004C34E5">
              <w:rPr>
                <w:rFonts w:ascii="Times New Roman" w:hAnsi="Times New Roman"/>
                <w:sz w:val="20"/>
                <w:szCs w:val="20"/>
                <w:lang w:val="hr-HR"/>
              </w:rPr>
              <w:t>programet trajnuese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dhe materiale</w:t>
            </w:r>
            <w:r w:rsidR="001D2620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t e trajnimeve </w:t>
            </w:r>
          </w:p>
        </w:tc>
      </w:tr>
      <w:tr w:rsidR="00222FFA" w:rsidRPr="00222FFA" w14:paraId="5035F276" w14:textId="77777777" w:rsidTr="00222FFA">
        <w:tc>
          <w:tcPr>
            <w:tcW w:w="2059" w:type="dxa"/>
            <w:vAlign w:val="center"/>
          </w:tcPr>
          <w:p w14:paraId="74B63170" w14:textId="77777777" w:rsidR="001659AF" w:rsidRPr="00265C11" w:rsidRDefault="007D473B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65C11">
              <w:rPr>
                <w:rFonts w:ascii="Times New Roman" w:hAnsi="Times New Roman"/>
                <w:sz w:val="20"/>
                <w:szCs w:val="20"/>
              </w:rPr>
              <w:t>Leksione rreth ligjit t</w:t>
            </w:r>
            <w:r w:rsidR="00C83DC4" w:rsidRPr="00265C11">
              <w:rPr>
                <w:rFonts w:ascii="Times New Roman" w:hAnsi="Times New Roman"/>
                <w:sz w:val="20"/>
                <w:szCs w:val="20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</w:rPr>
              <w:t xml:space="preserve"> ri mbi NS p</w:t>
            </w:r>
            <w:r w:rsidR="00C83DC4" w:rsidRPr="00265C11">
              <w:rPr>
                <w:rFonts w:ascii="Times New Roman" w:hAnsi="Times New Roman"/>
                <w:sz w:val="20"/>
                <w:szCs w:val="20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</w:rPr>
              <w:t>r p</w:t>
            </w:r>
            <w:r w:rsidR="00C83DC4" w:rsidRPr="00265C11">
              <w:rPr>
                <w:rFonts w:ascii="Times New Roman" w:hAnsi="Times New Roman"/>
                <w:sz w:val="20"/>
                <w:szCs w:val="20"/>
              </w:rPr>
              <w:t>ë</w:t>
            </w:r>
            <w:r w:rsidR="00194689" w:rsidRPr="00265C11">
              <w:rPr>
                <w:rFonts w:ascii="Times New Roman" w:hAnsi="Times New Roman"/>
                <w:sz w:val="20"/>
                <w:szCs w:val="20"/>
              </w:rPr>
              <w:t>rfaq</w:t>
            </w:r>
            <w:r w:rsidR="009B0366" w:rsidRPr="00265C11">
              <w:rPr>
                <w:rFonts w:ascii="Times New Roman" w:hAnsi="Times New Roman"/>
                <w:sz w:val="20"/>
                <w:szCs w:val="20"/>
              </w:rPr>
              <w:t>ë</w:t>
            </w:r>
            <w:r w:rsidR="00194689" w:rsidRPr="00265C11">
              <w:rPr>
                <w:rFonts w:ascii="Times New Roman" w:hAnsi="Times New Roman"/>
                <w:sz w:val="20"/>
                <w:szCs w:val="20"/>
              </w:rPr>
              <w:t>suesit e komuniteteve lok</w:t>
            </w:r>
            <w:r w:rsidRPr="00265C11">
              <w:rPr>
                <w:rFonts w:ascii="Times New Roman" w:hAnsi="Times New Roman"/>
                <w:sz w:val="20"/>
                <w:szCs w:val="20"/>
              </w:rPr>
              <w:t xml:space="preserve">ale </w:t>
            </w:r>
          </w:p>
        </w:tc>
        <w:tc>
          <w:tcPr>
            <w:tcW w:w="2909" w:type="dxa"/>
            <w:vAlign w:val="center"/>
          </w:tcPr>
          <w:p w14:paraId="0C938376" w14:textId="77777777" w:rsidR="001659AF" w:rsidRPr="00265C11" w:rsidRDefault="007D473B" w:rsidP="00194689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P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rfaqsuesit e komuniteteve lokale </w:t>
            </w:r>
            <w:r w:rsidR="001659AF"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/  </w:t>
            </w:r>
            <w:r w:rsidR="001D2620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OJ</w:t>
            </w:r>
            <w:r w:rsidR="00194689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F</w:t>
            </w:r>
            <w:r w:rsidR="001D2620"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/ </w:t>
            </w:r>
          </w:p>
        </w:tc>
        <w:tc>
          <w:tcPr>
            <w:tcW w:w="2790" w:type="dxa"/>
            <w:vAlign w:val="center"/>
          </w:tcPr>
          <w:p w14:paraId="1226FD64" w14:textId="77777777" w:rsidR="001659AF" w:rsidRPr="00222FFA" w:rsidRDefault="004C34E5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 xml:space="preserve">Informacioni </w:t>
            </w:r>
            <w:r w:rsidR="007D473B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financiar i thjesht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7D473B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dhe komunikimi do t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7D473B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 arrij organizatat e vogla si dhe entitetet si nj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7D473B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mb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7D473B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shtetje e gjer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7D473B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duke nd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7D473B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rtuar nj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7D473B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komunitet t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7D473B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nd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7D473B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rmarrjes sociale t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njohur dhe </w:t>
            </w:r>
            <w:r w:rsidR="007D473B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stab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7D473B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l </w:t>
            </w:r>
          </w:p>
        </w:tc>
        <w:tc>
          <w:tcPr>
            <w:tcW w:w="1806" w:type="dxa"/>
            <w:vAlign w:val="center"/>
          </w:tcPr>
          <w:p w14:paraId="7CD3AFA7" w14:textId="77777777" w:rsidR="001659AF" w:rsidRPr="00222FFA" w:rsidRDefault="00222FFA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Tremujori 4 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2018</w:t>
            </w:r>
          </w:p>
          <w:p w14:paraId="6006A110" w14:textId="77777777" w:rsidR="00094A1A" w:rsidRPr="00222FFA" w:rsidRDefault="00222FFA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Tremujori 1</w:t>
            </w:r>
            <w:r w:rsidR="00094A1A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2019</w:t>
            </w:r>
          </w:p>
        </w:tc>
        <w:tc>
          <w:tcPr>
            <w:tcW w:w="2748" w:type="dxa"/>
            <w:vAlign w:val="center"/>
          </w:tcPr>
          <w:p w14:paraId="795DC557" w14:textId="77777777" w:rsidR="001659AF" w:rsidRPr="00265C11" w:rsidRDefault="00467910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Ministria e Sh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ndet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sis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dhe Mbrojtjes Sociale</w:t>
            </w:r>
          </w:p>
        </w:tc>
        <w:tc>
          <w:tcPr>
            <w:tcW w:w="2890" w:type="dxa"/>
            <w:vAlign w:val="center"/>
          </w:tcPr>
          <w:p w14:paraId="1D689557" w14:textId="77777777" w:rsidR="001659AF" w:rsidRPr="00222FFA" w:rsidRDefault="00467910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Lista e pjesmarr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sve 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; 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programi vizit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s 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; informa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c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ion 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n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 </w:t>
            </w:r>
            <w:r w:rsidR="009B0366">
              <w:rPr>
                <w:rFonts w:ascii="Times New Roman" w:hAnsi="Times New Roman"/>
                <w:sz w:val="20"/>
                <w:szCs w:val="20"/>
                <w:lang w:val="hr-HR"/>
              </w:rPr>
              <w:t>w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ebsit</w:t>
            </w:r>
            <w:r w:rsidR="004C34E5">
              <w:rPr>
                <w:rFonts w:ascii="Times New Roman" w:hAnsi="Times New Roman"/>
                <w:sz w:val="20"/>
                <w:szCs w:val="20"/>
                <w:lang w:val="hr-HR"/>
              </w:rPr>
              <w:t>e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n e Ministris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</w:p>
        </w:tc>
      </w:tr>
      <w:tr w:rsidR="00222FFA" w:rsidRPr="00222FFA" w14:paraId="764E50A3" w14:textId="77777777" w:rsidTr="00222FFA">
        <w:tc>
          <w:tcPr>
            <w:tcW w:w="2059" w:type="dxa"/>
            <w:vAlign w:val="center"/>
          </w:tcPr>
          <w:p w14:paraId="40A37A20" w14:textId="77777777" w:rsidR="001659AF" w:rsidRPr="00222FFA" w:rsidRDefault="007D473B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>Dy dit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en-GB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seminare rreth praktikave t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en-GB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NS </w:t>
            </w:r>
          </w:p>
        </w:tc>
        <w:tc>
          <w:tcPr>
            <w:tcW w:w="2909" w:type="dxa"/>
            <w:vAlign w:val="center"/>
          </w:tcPr>
          <w:p w14:paraId="5A90EE9F" w14:textId="77777777" w:rsidR="001659AF" w:rsidRPr="00222FFA" w:rsidRDefault="007D473B" w:rsidP="00094A1A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>Zyrtar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en-GB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ose p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en-GB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>rfaq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en-GB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>sues  t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en-GB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Qeveris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en-GB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Qendrore </w:t>
            </w:r>
          </w:p>
        </w:tc>
        <w:tc>
          <w:tcPr>
            <w:tcW w:w="2790" w:type="dxa"/>
            <w:vAlign w:val="center"/>
          </w:tcPr>
          <w:p w14:paraId="051F312B" w14:textId="77777777" w:rsidR="001659AF" w:rsidRPr="00265C11" w:rsidRDefault="00C83DC4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Inkurajimi i pronësisë institucionale në iniciativate e NS </w:t>
            </w:r>
          </w:p>
          <w:p w14:paraId="18ADE536" w14:textId="77777777" w:rsidR="001659AF" w:rsidRPr="00222FFA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806" w:type="dxa"/>
            <w:vAlign w:val="center"/>
          </w:tcPr>
          <w:p w14:paraId="623F10FF" w14:textId="77777777" w:rsidR="001659AF" w:rsidRPr="00222FFA" w:rsidRDefault="00222FFA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Tremujori  4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2018</w:t>
            </w:r>
          </w:p>
        </w:tc>
        <w:tc>
          <w:tcPr>
            <w:tcW w:w="2748" w:type="dxa"/>
            <w:vAlign w:val="center"/>
          </w:tcPr>
          <w:p w14:paraId="287BF24F" w14:textId="77777777" w:rsidR="001659AF" w:rsidRPr="00265C11" w:rsidRDefault="00467910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Ministria e Sh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ndet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sis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dhe Mbrojtjes Sociale</w:t>
            </w:r>
          </w:p>
        </w:tc>
        <w:tc>
          <w:tcPr>
            <w:tcW w:w="2890" w:type="dxa"/>
            <w:vAlign w:val="center"/>
          </w:tcPr>
          <w:p w14:paraId="360B9B37" w14:textId="77777777" w:rsidR="001659AF" w:rsidRPr="00222FFA" w:rsidRDefault="00467910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Lista e pjesmarr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sve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; program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i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; 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k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onk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lu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z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ion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et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; 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njoftim p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r shtyp</w:t>
            </w:r>
          </w:p>
        </w:tc>
      </w:tr>
      <w:tr w:rsidR="00222FFA" w:rsidRPr="00222FFA" w14:paraId="583D701A" w14:textId="77777777" w:rsidTr="00222FFA">
        <w:tc>
          <w:tcPr>
            <w:tcW w:w="2059" w:type="dxa"/>
            <w:vAlign w:val="center"/>
          </w:tcPr>
          <w:p w14:paraId="35787E3E" w14:textId="77777777" w:rsidR="001659AF" w:rsidRPr="00265C11" w:rsidRDefault="00C83DC4" w:rsidP="001D262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65C11">
              <w:rPr>
                <w:rFonts w:ascii="Times New Roman" w:hAnsi="Times New Roman"/>
                <w:sz w:val="20"/>
                <w:szCs w:val="20"/>
              </w:rPr>
              <w:t>Vizita studimore  t</w:t>
            </w:r>
            <w:r w:rsidR="004F4F12" w:rsidRPr="00265C11">
              <w:rPr>
                <w:rFonts w:ascii="Times New Roman" w:hAnsi="Times New Roman"/>
                <w:sz w:val="20"/>
                <w:szCs w:val="20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</w:rPr>
              <w:t xml:space="preserve"> p</w:t>
            </w:r>
            <w:r w:rsidR="004F4F12" w:rsidRPr="00265C11">
              <w:rPr>
                <w:rFonts w:ascii="Times New Roman" w:hAnsi="Times New Roman"/>
                <w:sz w:val="20"/>
                <w:szCs w:val="20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</w:rPr>
              <w:t>rfaq</w:t>
            </w:r>
            <w:r w:rsidR="009B0366" w:rsidRPr="00265C11">
              <w:rPr>
                <w:rFonts w:ascii="Times New Roman" w:hAnsi="Times New Roman"/>
                <w:sz w:val="20"/>
                <w:szCs w:val="20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</w:rPr>
              <w:t>suesve t</w:t>
            </w:r>
            <w:r w:rsidR="004F4F12" w:rsidRPr="00265C11">
              <w:rPr>
                <w:rFonts w:ascii="Times New Roman" w:hAnsi="Times New Roman"/>
                <w:sz w:val="20"/>
                <w:szCs w:val="20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D2620" w:rsidRPr="00265C11">
              <w:rPr>
                <w:rFonts w:ascii="Times New Roman" w:hAnsi="Times New Roman"/>
                <w:sz w:val="20"/>
                <w:szCs w:val="20"/>
              </w:rPr>
              <w:t xml:space="preserve">organeve të qeverisjes </w:t>
            </w:r>
            <w:r w:rsidRPr="00265C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5C11">
              <w:rPr>
                <w:rFonts w:ascii="Times New Roman" w:hAnsi="Times New Roman"/>
                <w:sz w:val="20"/>
                <w:szCs w:val="20"/>
              </w:rPr>
              <w:lastRenderedPageBreak/>
              <w:t>lokale n</w:t>
            </w:r>
            <w:r w:rsidR="004F4F12" w:rsidRPr="00265C11">
              <w:rPr>
                <w:rFonts w:ascii="Times New Roman" w:hAnsi="Times New Roman"/>
                <w:sz w:val="20"/>
                <w:szCs w:val="20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</w:rPr>
              <w:t xml:space="preserve"> vendet an</w:t>
            </w:r>
            <w:r w:rsidR="004F4F12" w:rsidRPr="00265C11">
              <w:rPr>
                <w:rFonts w:ascii="Times New Roman" w:hAnsi="Times New Roman"/>
                <w:sz w:val="20"/>
                <w:szCs w:val="20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</w:rPr>
              <w:t>tare t</w:t>
            </w:r>
            <w:r w:rsidR="004F4F12" w:rsidRPr="00265C11">
              <w:rPr>
                <w:rFonts w:ascii="Times New Roman" w:hAnsi="Times New Roman"/>
                <w:sz w:val="20"/>
                <w:szCs w:val="20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</w:rPr>
              <w:t xml:space="preserve"> BE</w:t>
            </w:r>
          </w:p>
        </w:tc>
        <w:tc>
          <w:tcPr>
            <w:tcW w:w="2909" w:type="dxa"/>
            <w:vAlign w:val="center"/>
          </w:tcPr>
          <w:p w14:paraId="6A8FE245" w14:textId="77777777" w:rsidR="001659AF" w:rsidRPr="00265C11" w:rsidRDefault="00C83DC4" w:rsidP="00094A1A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65C11">
              <w:rPr>
                <w:rFonts w:ascii="Times New Roman" w:hAnsi="Times New Roman"/>
                <w:sz w:val="20"/>
                <w:szCs w:val="20"/>
              </w:rPr>
              <w:lastRenderedPageBreak/>
              <w:t>P</w:t>
            </w:r>
            <w:r w:rsidR="004F4F12" w:rsidRPr="00265C11">
              <w:rPr>
                <w:rFonts w:ascii="Times New Roman" w:hAnsi="Times New Roman"/>
                <w:sz w:val="20"/>
                <w:szCs w:val="20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</w:rPr>
              <w:t>rfaq</w:t>
            </w:r>
            <w:r w:rsidR="009B0366" w:rsidRPr="00265C11">
              <w:rPr>
                <w:rFonts w:ascii="Times New Roman" w:hAnsi="Times New Roman"/>
                <w:sz w:val="20"/>
                <w:szCs w:val="20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</w:rPr>
              <w:t>sues t</w:t>
            </w:r>
            <w:r w:rsidR="004F4F12" w:rsidRPr="00265C11">
              <w:rPr>
                <w:rFonts w:ascii="Times New Roman" w:hAnsi="Times New Roman"/>
                <w:sz w:val="20"/>
                <w:szCs w:val="20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</w:rPr>
              <w:t xml:space="preserve"> qeveris</w:t>
            </w:r>
            <w:r w:rsidR="004F4F12" w:rsidRPr="00265C11">
              <w:rPr>
                <w:rFonts w:ascii="Times New Roman" w:hAnsi="Times New Roman"/>
                <w:sz w:val="20"/>
                <w:szCs w:val="20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</w:rPr>
              <w:t xml:space="preserve"> qendrore </w:t>
            </w:r>
            <w:r w:rsidR="001659AF" w:rsidRPr="00265C11">
              <w:rPr>
                <w:rFonts w:ascii="Times New Roman" w:hAnsi="Times New Roman"/>
                <w:sz w:val="20"/>
                <w:szCs w:val="20"/>
              </w:rPr>
              <w:t>(M</w:t>
            </w:r>
            <w:r w:rsidR="001D2620" w:rsidRPr="00265C11">
              <w:rPr>
                <w:rFonts w:ascii="Times New Roman" w:hAnsi="Times New Roman"/>
                <w:sz w:val="20"/>
                <w:szCs w:val="20"/>
              </w:rPr>
              <w:t xml:space="preserve">ShMS, </w:t>
            </w:r>
            <w:r w:rsidR="001D2620" w:rsidRPr="00265C11">
              <w:rPr>
                <w:rFonts w:ascii="Times New Roman" w:hAnsi="Times New Roman"/>
                <w:sz w:val="20"/>
                <w:szCs w:val="20"/>
              </w:rPr>
              <w:lastRenderedPageBreak/>
              <w:t>MEF</w:t>
            </w:r>
            <w:r w:rsidR="001659AF" w:rsidRPr="00265C1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2CE8516D" w14:textId="77777777" w:rsidR="001659AF" w:rsidRPr="00222FFA" w:rsidRDefault="00C83DC4" w:rsidP="00194689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en-GB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>rfaq</w:t>
            </w:r>
            <w:r w:rsidR="009B0366">
              <w:rPr>
                <w:rFonts w:ascii="Times New Roman" w:hAnsi="Times New Roman"/>
                <w:sz w:val="20"/>
                <w:szCs w:val="20"/>
                <w:lang w:val="en-GB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>sues t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en-GB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19468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organeve të </w:t>
            </w: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>vet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en-GB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>qeverisje</w:t>
            </w:r>
            <w:r w:rsidR="00194689">
              <w:rPr>
                <w:rFonts w:ascii="Times New Roman" w:hAnsi="Times New Roman"/>
                <w:sz w:val="20"/>
                <w:szCs w:val="20"/>
                <w:lang w:val="en-GB"/>
              </w:rPr>
              <w:t>s</w:t>
            </w: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194689">
              <w:rPr>
                <w:rFonts w:ascii="Times New Roman" w:hAnsi="Times New Roman"/>
                <w:sz w:val="20"/>
                <w:szCs w:val="20"/>
                <w:lang w:val="en-GB"/>
              </w:rPr>
              <w:t>vendore</w:t>
            </w:r>
          </w:p>
        </w:tc>
        <w:tc>
          <w:tcPr>
            <w:tcW w:w="2790" w:type="dxa"/>
            <w:vAlign w:val="center"/>
          </w:tcPr>
          <w:p w14:paraId="67888CB3" w14:textId="77777777" w:rsidR="001659AF" w:rsidRPr="00222FFA" w:rsidRDefault="00C83DC4" w:rsidP="001D2620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lastRenderedPageBreak/>
              <w:t>Ndihmo p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rfaq</w:t>
            </w:r>
            <w:r w:rsidR="001D2620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suesit e </w:t>
            </w:r>
            <w:r w:rsidR="001D2620" w:rsidRPr="00222FF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organeve të qeverisjes  lokale </w:t>
            </w:r>
            <w:r w:rsidR="001D2620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të arrijnë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e nj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niveli m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t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lart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t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lastRenderedPageBreak/>
              <w:t>njohurive rreth iniciativave n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Nd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4C34E5">
              <w:rPr>
                <w:rFonts w:ascii="Times New Roman" w:hAnsi="Times New Roman"/>
                <w:sz w:val="20"/>
                <w:szCs w:val="20"/>
                <w:lang w:val="hr-HR"/>
              </w:rPr>
              <w:t>r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marrjet Sociale  </w:t>
            </w:r>
          </w:p>
        </w:tc>
        <w:tc>
          <w:tcPr>
            <w:tcW w:w="1806" w:type="dxa"/>
            <w:vAlign w:val="center"/>
          </w:tcPr>
          <w:p w14:paraId="7C8AA184" w14:textId="77777777" w:rsidR="001659AF" w:rsidRPr="00222FFA" w:rsidRDefault="00222FFA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lastRenderedPageBreak/>
              <w:t>Tremujori  4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2018</w:t>
            </w:r>
          </w:p>
          <w:p w14:paraId="6D6333C5" w14:textId="77777777" w:rsidR="001659AF" w:rsidRPr="00222FFA" w:rsidRDefault="00222FFA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Tremujori  2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2019</w:t>
            </w:r>
          </w:p>
        </w:tc>
        <w:tc>
          <w:tcPr>
            <w:tcW w:w="2748" w:type="dxa"/>
            <w:vAlign w:val="center"/>
          </w:tcPr>
          <w:p w14:paraId="11C5FF49" w14:textId="77777777" w:rsidR="001659AF" w:rsidRPr="00265C11" w:rsidRDefault="00467910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Ministria e Sh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ndet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sis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dhe Mbrojtjes Sociale</w:t>
            </w:r>
          </w:p>
        </w:tc>
        <w:tc>
          <w:tcPr>
            <w:tcW w:w="2890" w:type="dxa"/>
            <w:vAlign w:val="center"/>
          </w:tcPr>
          <w:p w14:paraId="73DF4A97" w14:textId="77777777" w:rsidR="001659AF" w:rsidRPr="00222FFA" w:rsidRDefault="00467910" w:rsidP="00B96617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Lista e pjesmarr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sve 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; material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e informuese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dhe njoftimet p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r shtyp</w:t>
            </w:r>
            <w:r w:rsidR="004C34E5">
              <w:rPr>
                <w:rFonts w:ascii="Times New Roman" w:hAnsi="Times New Roman"/>
                <w:sz w:val="20"/>
                <w:szCs w:val="20"/>
                <w:lang w:val="hr-HR"/>
              </w:rPr>
              <w:t>,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="00B96617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vizit</w:t>
            </w:r>
            <w:r w:rsid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4C34E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n 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studimore t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lastRenderedPageBreak/>
              <w:t xml:space="preserve">fundit 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</w:p>
        </w:tc>
      </w:tr>
      <w:tr w:rsidR="00222FFA" w:rsidRPr="00222FFA" w14:paraId="4E5DF251" w14:textId="77777777" w:rsidTr="00222FFA">
        <w:tc>
          <w:tcPr>
            <w:tcW w:w="2059" w:type="dxa"/>
            <w:vAlign w:val="center"/>
          </w:tcPr>
          <w:p w14:paraId="480268FD" w14:textId="77777777" w:rsidR="001659AF" w:rsidRPr="00222FFA" w:rsidRDefault="001659AF" w:rsidP="00B96617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lastRenderedPageBreak/>
              <w:t>Organiz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en-GB"/>
              </w:rPr>
              <w:t>imi</w:t>
            </w:r>
            <w:r w:rsidR="00755FE9" w:rsidRPr="00222FF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i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debateve dhe </w:t>
            </w:r>
            <w:r w:rsidR="00B96617" w:rsidRPr="00222FF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paneleve 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en-GB"/>
              </w:rPr>
              <w:t>publike mbi inici</w:t>
            </w:r>
            <w:r w:rsidR="004C34E5">
              <w:rPr>
                <w:rFonts w:ascii="Times New Roman" w:hAnsi="Times New Roman"/>
                <w:sz w:val="20"/>
                <w:szCs w:val="20"/>
                <w:lang w:val="en-GB"/>
              </w:rPr>
              <w:t>a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en-GB"/>
              </w:rPr>
              <w:t>tiva t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en-GB"/>
              </w:rPr>
              <w:t>ë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NS </w:t>
            </w: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909" w:type="dxa"/>
            <w:vAlign w:val="center"/>
          </w:tcPr>
          <w:p w14:paraId="1F82A00F" w14:textId="77777777" w:rsidR="001659AF" w:rsidRPr="00265C11" w:rsidRDefault="00C83DC4" w:rsidP="00094A1A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T</w:t>
            </w:r>
            <w:r w:rsidR="004F4F12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gjitha audiencat e synuara </w:t>
            </w:r>
          </w:p>
        </w:tc>
        <w:tc>
          <w:tcPr>
            <w:tcW w:w="2790" w:type="dxa"/>
            <w:vAlign w:val="center"/>
          </w:tcPr>
          <w:p w14:paraId="7143135F" w14:textId="77777777" w:rsidR="001659AF" w:rsidRPr="00222FFA" w:rsidRDefault="00C83DC4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Inkurajimi i diskutimit publik dhe pjesmarrjes qytetare rreth avantazheve t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="00755FE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vendosjes dhe 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praktik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s s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NS 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</w:p>
          <w:p w14:paraId="354B1EFF" w14:textId="77777777" w:rsidR="001659AF" w:rsidRPr="00222FFA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</w:p>
          <w:p w14:paraId="1DF0DD4D" w14:textId="77777777" w:rsidR="001659AF" w:rsidRPr="00222FFA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806" w:type="dxa"/>
            <w:vAlign w:val="center"/>
          </w:tcPr>
          <w:p w14:paraId="3C66A372" w14:textId="77777777" w:rsidR="001659AF" w:rsidRPr="00222FFA" w:rsidRDefault="00B57C29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N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vazhdim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si</w:t>
            </w:r>
          </w:p>
        </w:tc>
        <w:tc>
          <w:tcPr>
            <w:tcW w:w="2748" w:type="dxa"/>
            <w:vAlign w:val="center"/>
          </w:tcPr>
          <w:p w14:paraId="48992966" w14:textId="77777777" w:rsidR="001659AF" w:rsidRPr="00265C11" w:rsidRDefault="00B96617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Ministria e Shëndetësisë dhe Mbrojtjes Sociale</w:t>
            </w:r>
          </w:p>
        </w:tc>
        <w:tc>
          <w:tcPr>
            <w:tcW w:w="2890" w:type="dxa"/>
            <w:vAlign w:val="center"/>
          </w:tcPr>
          <w:p w14:paraId="36D617DB" w14:textId="77777777" w:rsidR="001659AF" w:rsidRPr="00222FFA" w:rsidRDefault="00467910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Organizimi i t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pakt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n 15 </w:t>
            </w:r>
            <w:r w:rsidR="00B96617" w:rsidRPr="00222FF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debateve dhe  paneleve publike</w:t>
            </w:r>
          </w:p>
        </w:tc>
      </w:tr>
      <w:tr w:rsidR="00222FFA" w:rsidRPr="00222FFA" w14:paraId="221A58C7" w14:textId="77777777" w:rsidTr="00222FFA">
        <w:trPr>
          <w:trHeight w:val="2393"/>
        </w:trPr>
        <w:tc>
          <w:tcPr>
            <w:tcW w:w="2059" w:type="dxa"/>
            <w:vAlign w:val="center"/>
          </w:tcPr>
          <w:p w14:paraId="0525EB64" w14:textId="77777777" w:rsidR="001659AF" w:rsidRPr="00222FFA" w:rsidRDefault="00755FE9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>Takime me p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en-GB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>rfaq</w:t>
            </w:r>
            <w:r w:rsidR="00B96617" w:rsidRPr="00222FFA">
              <w:rPr>
                <w:rFonts w:ascii="Times New Roman" w:hAnsi="Times New Roman"/>
                <w:sz w:val="20"/>
                <w:szCs w:val="20"/>
                <w:lang w:val="en-GB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>sues t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en-GB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B96617" w:rsidRPr="00222FF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organeve të qeverisjes  lokale</w:t>
            </w:r>
          </w:p>
        </w:tc>
        <w:tc>
          <w:tcPr>
            <w:tcW w:w="2909" w:type="dxa"/>
            <w:vAlign w:val="center"/>
          </w:tcPr>
          <w:p w14:paraId="1AC40644" w14:textId="77777777" w:rsidR="001659AF" w:rsidRPr="00222FFA" w:rsidRDefault="00755FE9" w:rsidP="004C34E5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en-GB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>rfaq</w:t>
            </w:r>
            <w:r w:rsidR="009B0366">
              <w:rPr>
                <w:rFonts w:ascii="Times New Roman" w:hAnsi="Times New Roman"/>
                <w:sz w:val="20"/>
                <w:szCs w:val="20"/>
                <w:lang w:val="en-GB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>sues t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en-GB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B96617" w:rsidRPr="00222FFA">
              <w:rPr>
                <w:rFonts w:ascii="Times New Roman" w:hAnsi="Times New Roman"/>
                <w:sz w:val="20"/>
                <w:szCs w:val="20"/>
                <w:lang w:val="en-GB"/>
              </w:rPr>
              <w:t>organeve të qeverisjes  lokale</w:t>
            </w:r>
          </w:p>
        </w:tc>
        <w:tc>
          <w:tcPr>
            <w:tcW w:w="2790" w:type="dxa"/>
            <w:vAlign w:val="center"/>
          </w:tcPr>
          <w:p w14:paraId="6D311540" w14:textId="77777777" w:rsidR="001659AF" w:rsidRPr="00222FFA" w:rsidRDefault="00755FE9" w:rsidP="00B96617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Ndihmo p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rfaq</w:t>
            </w:r>
            <w:r w:rsidR="009B0366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suesit e </w:t>
            </w:r>
            <w:r w:rsidR="00B96617" w:rsidRPr="00222FF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organeve të qeverisjes  lokale</w:t>
            </w:r>
            <w:r w:rsidR="00B96617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t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arrijn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nj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nivel m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t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lart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t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njohurive rreth iniciativave n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NS  dhe kuadrin e ri ligjor t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NS </w:t>
            </w:r>
          </w:p>
        </w:tc>
        <w:tc>
          <w:tcPr>
            <w:tcW w:w="1806" w:type="dxa"/>
            <w:vAlign w:val="center"/>
          </w:tcPr>
          <w:p w14:paraId="0F091B15" w14:textId="77777777" w:rsidR="00222FFA" w:rsidRPr="00222FFA" w:rsidRDefault="00222FFA" w:rsidP="00222FF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Tremujori  4 2018</w:t>
            </w:r>
          </w:p>
          <w:p w14:paraId="6B60BE95" w14:textId="77777777" w:rsidR="001659AF" w:rsidRPr="00222FFA" w:rsidRDefault="00222FFA" w:rsidP="00222FF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Tremujori  2 2019</w:t>
            </w:r>
          </w:p>
        </w:tc>
        <w:tc>
          <w:tcPr>
            <w:tcW w:w="2748" w:type="dxa"/>
            <w:vAlign w:val="center"/>
          </w:tcPr>
          <w:p w14:paraId="797C3EAE" w14:textId="77777777" w:rsidR="001659AF" w:rsidRPr="00265C11" w:rsidRDefault="00467910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Ministria e Sh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ndet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sis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dhe Mbrojtjes Sociale</w:t>
            </w:r>
          </w:p>
        </w:tc>
        <w:tc>
          <w:tcPr>
            <w:tcW w:w="2890" w:type="dxa"/>
            <w:vAlign w:val="center"/>
          </w:tcPr>
          <w:p w14:paraId="2E7D906C" w14:textId="77777777" w:rsidR="001659AF" w:rsidRPr="00222FFA" w:rsidRDefault="00467910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Organizimi i t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pakt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n pes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 takimeve </w:t>
            </w:r>
          </w:p>
        </w:tc>
      </w:tr>
      <w:tr w:rsidR="00222FFA" w:rsidRPr="00222FFA" w14:paraId="4E198975" w14:textId="77777777" w:rsidTr="00222FFA">
        <w:tc>
          <w:tcPr>
            <w:tcW w:w="2059" w:type="dxa"/>
            <w:vAlign w:val="center"/>
          </w:tcPr>
          <w:p w14:paraId="67CC8017" w14:textId="77777777" w:rsidR="001659AF" w:rsidRPr="00265C11" w:rsidRDefault="00755FE9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65C11">
              <w:rPr>
                <w:rFonts w:ascii="Times New Roman" w:hAnsi="Times New Roman"/>
                <w:sz w:val="20"/>
                <w:szCs w:val="20"/>
              </w:rPr>
              <w:t>Konferenca dhe tryeza t</w:t>
            </w:r>
            <w:r w:rsidR="004F4F12" w:rsidRPr="00265C11">
              <w:rPr>
                <w:rFonts w:ascii="Times New Roman" w:hAnsi="Times New Roman"/>
                <w:sz w:val="20"/>
                <w:szCs w:val="20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</w:rPr>
              <w:t xml:space="preserve"> rrumbullakta</w:t>
            </w:r>
            <w:r w:rsidR="001659AF" w:rsidRPr="00265C11">
              <w:rPr>
                <w:rFonts w:ascii="Times New Roman" w:hAnsi="Times New Roman"/>
                <w:sz w:val="20"/>
                <w:szCs w:val="20"/>
              </w:rPr>
              <w:t>– Universit</w:t>
            </w:r>
            <w:r w:rsidRPr="00265C11">
              <w:rPr>
                <w:rFonts w:ascii="Times New Roman" w:hAnsi="Times New Roman"/>
                <w:sz w:val="20"/>
                <w:szCs w:val="20"/>
              </w:rPr>
              <w:t xml:space="preserve">eti i </w:t>
            </w:r>
            <w:r w:rsidR="001659AF" w:rsidRPr="00265C11">
              <w:rPr>
                <w:rFonts w:ascii="Times New Roman" w:hAnsi="Times New Roman"/>
                <w:sz w:val="20"/>
                <w:szCs w:val="20"/>
              </w:rPr>
              <w:t xml:space="preserve"> Tiran</w:t>
            </w:r>
            <w:r w:rsidR="004F4F12" w:rsidRPr="00265C11">
              <w:rPr>
                <w:rFonts w:ascii="Times New Roman" w:hAnsi="Times New Roman"/>
                <w:sz w:val="20"/>
                <w:szCs w:val="20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</w:rPr>
              <w:t>s</w:t>
            </w:r>
            <w:r w:rsidR="001659AF" w:rsidRPr="00265C11">
              <w:rPr>
                <w:rFonts w:ascii="Times New Roman" w:hAnsi="Times New Roman"/>
                <w:sz w:val="20"/>
                <w:szCs w:val="20"/>
              </w:rPr>
              <w:t>, Elbasan, Shkodr</w:t>
            </w:r>
            <w:r w:rsidR="004F4F12" w:rsidRPr="00265C11">
              <w:rPr>
                <w:rFonts w:ascii="Times New Roman" w:hAnsi="Times New Roman"/>
                <w:sz w:val="20"/>
                <w:szCs w:val="20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</w:rPr>
              <w:t>s</w:t>
            </w:r>
            <w:r w:rsidR="001659AF" w:rsidRPr="00265C11">
              <w:rPr>
                <w:rFonts w:ascii="Times New Roman" w:hAnsi="Times New Roman"/>
                <w:sz w:val="20"/>
                <w:szCs w:val="20"/>
              </w:rPr>
              <w:t>, Kor</w:t>
            </w:r>
            <w:r w:rsidR="004F4F12" w:rsidRPr="00265C11">
              <w:rPr>
                <w:rFonts w:ascii="Times New Roman" w:hAnsi="Times New Roman"/>
                <w:sz w:val="20"/>
                <w:szCs w:val="20"/>
              </w:rPr>
              <w:t>çë</w:t>
            </w:r>
            <w:r w:rsidRPr="00265C11">
              <w:rPr>
                <w:rFonts w:ascii="Times New Roman" w:hAnsi="Times New Roman"/>
                <w:sz w:val="20"/>
                <w:szCs w:val="20"/>
              </w:rPr>
              <w:t>s</w:t>
            </w:r>
            <w:r w:rsidR="001659AF" w:rsidRPr="00265C11">
              <w:rPr>
                <w:rFonts w:ascii="Times New Roman" w:hAnsi="Times New Roman"/>
                <w:sz w:val="20"/>
                <w:szCs w:val="20"/>
              </w:rPr>
              <w:t xml:space="preserve"> and Vlor</w:t>
            </w:r>
            <w:r w:rsidR="004F4F12" w:rsidRPr="00265C11">
              <w:rPr>
                <w:rFonts w:ascii="Times New Roman" w:hAnsi="Times New Roman"/>
                <w:sz w:val="20"/>
                <w:szCs w:val="20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2909" w:type="dxa"/>
            <w:vAlign w:val="center"/>
          </w:tcPr>
          <w:p w14:paraId="2B5ADC3B" w14:textId="77777777" w:rsidR="001659AF" w:rsidRPr="00222FFA" w:rsidRDefault="001659AF" w:rsidP="00094A1A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>Student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en-GB"/>
              </w:rPr>
              <w:t>ë</w:t>
            </w:r>
            <w:r w:rsidR="00755FE9" w:rsidRPr="00222FFA">
              <w:rPr>
                <w:rFonts w:ascii="Times New Roman" w:hAnsi="Times New Roman"/>
                <w:sz w:val="20"/>
                <w:szCs w:val="20"/>
                <w:lang w:val="en-GB"/>
              </w:rPr>
              <w:t>t</w:t>
            </w:r>
          </w:p>
        </w:tc>
        <w:tc>
          <w:tcPr>
            <w:tcW w:w="2790" w:type="dxa"/>
            <w:vAlign w:val="center"/>
          </w:tcPr>
          <w:p w14:paraId="57BF9029" w14:textId="77777777" w:rsidR="001659AF" w:rsidRPr="00222FFA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Promo</w:t>
            </w:r>
            <w:r w:rsidR="00755FE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vo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a</w:t>
            </w:r>
            <w:r w:rsidR="00755FE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vantazhet e NS tek student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755FE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t shqiptar 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; </w:t>
            </w:r>
            <w:r w:rsidR="00755FE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inkurajo nj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755FE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pjesmarrje m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755FE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t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755FE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lart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755FE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t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755FE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m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755FE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suesve dhe profesor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755FE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ve n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755FE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dialogun publik rreth rrug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755FE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ve t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755FE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reja t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755FE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="00755FE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promovimit </w:t>
            </w:r>
            <w:r w:rsidR="00EB190E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n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755FE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="00EB190E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p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EB190E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rfshirjen sociale </w:t>
            </w:r>
          </w:p>
        </w:tc>
        <w:tc>
          <w:tcPr>
            <w:tcW w:w="1806" w:type="dxa"/>
            <w:vAlign w:val="center"/>
          </w:tcPr>
          <w:p w14:paraId="6B0A4EBB" w14:textId="77777777" w:rsidR="001659AF" w:rsidRPr="00222FFA" w:rsidRDefault="00222FFA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Tremujori  4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,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2018</w:t>
            </w:r>
          </w:p>
          <w:p w14:paraId="057B53F9" w14:textId="77777777" w:rsidR="00222FFA" w:rsidRPr="00222FFA" w:rsidRDefault="00222FFA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Tremujori  2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,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2019</w:t>
            </w:r>
          </w:p>
          <w:p w14:paraId="67512AA2" w14:textId="77777777" w:rsidR="001659AF" w:rsidRPr="00222FFA" w:rsidRDefault="00222FFA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="00B57C2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N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B57C2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vazhdim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B57C2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si</w:t>
            </w:r>
          </w:p>
        </w:tc>
        <w:tc>
          <w:tcPr>
            <w:tcW w:w="2748" w:type="dxa"/>
            <w:vAlign w:val="center"/>
          </w:tcPr>
          <w:p w14:paraId="2FDD6504" w14:textId="77777777" w:rsidR="001659AF" w:rsidRPr="00265C11" w:rsidRDefault="00467910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Ministria e Sh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ndet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sis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dhe Mbrojtjes Sociale</w:t>
            </w:r>
          </w:p>
        </w:tc>
        <w:tc>
          <w:tcPr>
            <w:tcW w:w="2890" w:type="dxa"/>
            <w:vAlign w:val="center"/>
          </w:tcPr>
          <w:p w14:paraId="5B790DF6" w14:textId="77777777" w:rsidR="001659AF" w:rsidRPr="00222FFA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List</w:t>
            </w:r>
            <w:r w:rsidR="00075F6D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a e pjesmarr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075F6D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sve 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; </w:t>
            </w:r>
            <w:r w:rsidR="00075F6D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prezantimi dhe konkluzionet 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="00075F6D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nga organizimi i pes</w:t>
            </w:r>
            <w:r w:rsidR="00094A1A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075F6D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eventeve </w:t>
            </w:r>
          </w:p>
        </w:tc>
      </w:tr>
      <w:tr w:rsidR="00222FFA" w:rsidRPr="00222FFA" w14:paraId="2E45B918" w14:textId="77777777" w:rsidTr="00222FFA">
        <w:trPr>
          <w:trHeight w:val="3050"/>
        </w:trPr>
        <w:tc>
          <w:tcPr>
            <w:tcW w:w="2059" w:type="dxa"/>
            <w:vAlign w:val="center"/>
          </w:tcPr>
          <w:p w14:paraId="44BB2758" w14:textId="77777777" w:rsidR="001659AF" w:rsidRPr="00265C11" w:rsidRDefault="00755FE9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65C11">
              <w:rPr>
                <w:rFonts w:ascii="Times New Roman" w:hAnsi="Times New Roman"/>
                <w:sz w:val="20"/>
                <w:szCs w:val="20"/>
              </w:rPr>
              <w:lastRenderedPageBreak/>
              <w:t>K</w:t>
            </w:r>
            <w:r w:rsidR="001659AF" w:rsidRPr="00265C11">
              <w:rPr>
                <w:rFonts w:ascii="Times New Roman" w:hAnsi="Times New Roman"/>
                <w:sz w:val="20"/>
                <w:szCs w:val="20"/>
              </w:rPr>
              <w:t>onferenc</w:t>
            </w:r>
            <w:r w:rsidR="004F4F12" w:rsidRPr="00265C11">
              <w:rPr>
                <w:rFonts w:ascii="Times New Roman" w:hAnsi="Times New Roman"/>
                <w:sz w:val="20"/>
                <w:szCs w:val="20"/>
              </w:rPr>
              <w:t>ë</w:t>
            </w:r>
            <w:r w:rsidR="001659AF" w:rsidRPr="00265C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5C11">
              <w:rPr>
                <w:rFonts w:ascii="Times New Roman" w:hAnsi="Times New Roman"/>
                <w:sz w:val="20"/>
                <w:szCs w:val="20"/>
              </w:rPr>
              <w:t>rreth</w:t>
            </w:r>
            <w:r w:rsidR="001659AF" w:rsidRPr="00265C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5C11">
              <w:rPr>
                <w:rFonts w:ascii="Times New Roman" w:hAnsi="Times New Roman"/>
                <w:sz w:val="20"/>
                <w:szCs w:val="20"/>
              </w:rPr>
              <w:t>p</w:t>
            </w:r>
            <w:r w:rsidR="004F4F12" w:rsidRPr="00265C11">
              <w:rPr>
                <w:rFonts w:ascii="Times New Roman" w:hAnsi="Times New Roman"/>
                <w:sz w:val="20"/>
                <w:szCs w:val="20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</w:rPr>
              <w:t>rpu</w:t>
            </w:r>
            <w:r w:rsidR="004C34E5" w:rsidRPr="00265C11">
              <w:rPr>
                <w:rFonts w:ascii="Times New Roman" w:hAnsi="Times New Roman"/>
                <w:sz w:val="20"/>
                <w:szCs w:val="20"/>
              </w:rPr>
              <w:t>e</w:t>
            </w:r>
            <w:r w:rsidRPr="00265C11">
              <w:rPr>
                <w:rFonts w:ascii="Times New Roman" w:hAnsi="Times New Roman"/>
                <w:sz w:val="20"/>
                <w:szCs w:val="20"/>
              </w:rPr>
              <w:t>thshm</w:t>
            </w:r>
            <w:r w:rsidR="004F4F12" w:rsidRPr="00265C11">
              <w:rPr>
                <w:rFonts w:ascii="Times New Roman" w:hAnsi="Times New Roman"/>
                <w:sz w:val="20"/>
                <w:szCs w:val="20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</w:rPr>
              <w:t>ris</w:t>
            </w:r>
            <w:r w:rsidR="004F4F12" w:rsidRPr="00265C11">
              <w:rPr>
                <w:rFonts w:ascii="Times New Roman" w:hAnsi="Times New Roman"/>
                <w:sz w:val="20"/>
                <w:szCs w:val="20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</w:rPr>
              <w:t xml:space="preserve"> s</w:t>
            </w:r>
            <w:r w:rsidR="004F4F12" w:rsidRPr="00265C11">
              <w:rPr>
                <w:rFonts w:ascii="Times New Roman" w:hAnsi="Times New Roman"/>
                <w:sz w:val="20"/>
                <w:szCs w:val="20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59AF" w:rsidRPr="00265C11">
              <w:rPr>
                <w:rFonts w:ascii="Times New Roman" w:hAnsi="Times New Roman"/>
                <w:sz w:val="20"/>
                <w:szCs w:val="20"/>
              </w:rPr>
              <w:t xml:space="preserve"> politi</w:t>
            </w:r>
            <w:r w:rsidRPr="00265C11">
              <w:rPr>
                <w:rFonts w:ascii="Times New Roman" w:hAnsi="Times New Roman"/>
                <w:sz w:val="20"/>
                <w:szCs w:val="20"/>
              </w:rPr>
              <w:t>kave t</w:t>
            </w:r>
            <w:r w:rsidR="004F4F12" w:rsidRPr="00265C11">
              <w:rPr>
                <w:rFonts w:ascii="Times New Roman" w:hAnsi="Times New Roman"/>
                <w:sz w:val="20"/>
                <w:szCs w:val="20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</w:rPr>
              <w:t xml:space="preserve"> Shqip</w:t>
            </w:r>
            <w:r w:rsidR="004F4F12" w:rsidRPr="00265C11">
              <w:rPr>
                <w:rFonts w:ascii="Times New Roman" w:hAnsi="Times New Roman"/>
                <w:sz w:val="20"/>
                <w:szCs w:val="20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</w:rPr>
              <w:t>ris</w:t>
            </w:r>
            <w:r w:rsidR="004F4F12" w:rsidRPr="00265C11">
              <w:rPr>
                <w:rFonts w:ascii="Times New Roman" w:hAnsi="Times New Roman"/>
                <w:sz w:val="20"/>
                <w:szCs w:val="20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</w:rPr>
              <w:t xml:space="preserve"> me politikat mbi NS t</w:t>
            </w:r>
            <w:r w:rsidR="004F4F12" w:rsidRPr="00265C11">
              <w:rPr>
                <w:rFonts w:ascii="Times New Roman" w:hAnsi="Times New Roman"/>
                <w:sz w:val="20"/>
                <w:szCs w:val="20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</w:rPr>
              <w:t xml:space="preserve"> zbatuara </w:t>
            </w:r>
            <w:r w:rsidR="001659AF" w:rsidRPr="00265C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5C11">
              <w:rPr>
                <w:rFonts w:ascii="Times New Roman" w:hAnsi="Times New Roman"/>
                <w:sz w:val="20"/>
                <w:szCs w:val="20"/>
              </w:rPr>
              <w:t>n</w:t>
            </w:r>
            <w:r w:rsidR="004F4F12" w:rsidRPr="00265C11">
              <w:rPr>
                <w:rFonts w:ascii="Times New Roman" w:hAnsi="Times New Roman"/>
                <w:sz w:val="20"/>
                <w:szCs w:val="20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</w:rPr>
              <w:t xml:space="preserve"> BE</w:t>
            </w:r>
          </w:p>
        </w:tc>
        <w:tc>
          <w:tcPr>
            <w:tcW w:w="2909" w:type="dxa"/>
            <w:vAlign w:val="center"/>
          </w:tcPr>
          <w:p w14:paraId="5AE12CA4" w14:textId="77777777" w:rsidR="001659AF" w:rsidRPr="00265C11" w:rsidRDefault="00755FE9" w:rsidP="00094A1A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Ndrysho </w:t>
            </w:r>
            <w:r w:rsidR="001659AF"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- 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grupet</w:t>
            </w:r>
            <w:r w:rsidR="001659AF"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sensitive </w:t>
            </w:r>
            <w:r w:rsidR="001659AF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(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personat me aft</w:t>
            </w:r>
            <w:r w:rsidR="004F4F12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si t</w:t>
            </w:r>
            <w:r w:rsidR="004F4F12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ve</w:t>
            </w:r>
            <w:r w:rsidR="004F4F12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ç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anta, grat</w:t>
            </w:r>
            <w:r w:rsidR="004F4F12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="004C34E5"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e dis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avantazhuara </w:t>
            </w:r>
            <w:r w:rsidR="001659AF"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komunitetin rom</w:t>
            </w:r>
            <w:r w:rsidR="001659AF"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)</w:t>
            </w:r>
          </w:p>
          <w:p w14:paraId="0B7A68F9" w14:textId="77777777" w:rsidR="001659AF" w:rsidRPr="00265C11" w:rsidRDefault="00755FE9" w:rsidP="00094A1A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Zyrtar</w:t>
            </w:r>
            <w:r w:rsidR="004F4F12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t</w:t>
            </w:r>
            <w:r w:rsidR="004F4F12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shtetit dhe t</w:t>
            </w:r>
            <w:r w:rsidR="004F4F12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sh</w:t>
            </w:r>
            <w:r w:rsidR="004F4F12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rbimit civil</w:t>
            </w:r>
          </w:p>
          <w:p w14:paraId="7219C051" w14:textId="77777777" w:rsidR="001659AF" w:rsidRPr="00222FFA" w:rsidRDefault="001659AF" w:rsidP="00094A1A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>Media</w:t>
            </w:r>
          </w:p>
        </w:tc>
        <w:tc>
          <w:tcPr>
            <w:tcW w:w="2790" w:type="dxa"/>
            <w:vAlign w:val="center"/>
          </w:tcPr>
          <w:p w14:paraId="60F3D58A" w14:textId="77777777" w:rsidR="001659AF" w:rsidRPr="00222FFA" w:rsidRDefault="00EB190E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P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rmir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so komunikimin me ndyshimin e grupeve sensitive sa i takon zbatimit t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kuadrit ligjor t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NS  </w:t>
            </w:r>
          </w:p>
        </w:tc>
        <w:tc>
          <w:tcPr>
            <w:tcW w:w="1806" w:type="dxa"/>
            <w:vAlign w:val="center"/>
          </w:tcPr>
          <w:p w14:paraId="0554018D" w14:textId="77777777" w:rsidR="001659AF" w:rsidRPr="00222FFA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2019</w:t>
            </w:r>
          </w:p>
        </w:tc>
        <w:tc>
          <w:tcPr>
            <w:tcW w:w="2748" w:type="dxa"/>
            <w:vAlign w:val="center"/>
          </w:tcPr>
          <w:p w14:paraId="02CC3FB7" w14:textId="77777777" w:rsidR="00075F6D" w:rsidRPr="00265C11" w:rsidRDefault="00075F6D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Ministria e Sh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ndet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sis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dhe Mbrojtjes Sociale </w:t>
            </w:r>
          </w:p>
          <w:p w14:paraId="70B4F983" w14:textId="77777777" w:rsidR="001659AF" w:rsidRPr="00265C11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Ministr</w:t>
            </w:r>
            <w:r w:rsidR="00075F6D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ia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r w:rsidR="00075F6D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e</w:t>
            </w:r>
            <w:r w:rsidR="00194689"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Ek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onom</w:t>
            </w:r>
            <w:r w:rsidR="00075F6D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is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and Financ</w:t>
            </w:r>
            <w:r w:rsidR="00075F6D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ave</w:t>
            </w:r>
          </w:p>
        </w:tc>
        <w:tc>
          <w:tcPr>
            <w:tcW w:w="2890" w:type="dxa"/>
            <w:vAlign w:val="center"/>
          </w:tcPr>
          <w:p w14:paraId="69D512F9" w14:textId="77777777" w:rsidR="001659AF" w:rsidRPr="00222FFA" w:rsidRDefault="00075F6D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Lista e pjesmarr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sve;  prezantimet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dhe konkluzionet e t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pakt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n nj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konference t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organizuar 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</w:p>
        </w:tc>
      </w:tr>
      <w:tr w:rsidR="00222FFA" w:rsidRPr="00222FFA" w14:paraId="046B9C37" w14:textId="77777777" w:rsidTr="00222FFA">
        <w:trPr>
          <w:trHeight w:val="3293"/>
        </w:trPr>
        <w:tc>
          <w:tcPr>
            <w:tcW w:w="2059" w:type="dxa"/>
            <w:vAlign w:val="center"/>
          </w:tcPr>
          <w:p w14:paraId="43DA9101" w14:textId="77777777" w:rsidR="001659AF" w:rsidRPr="00222FFA" w:rsidRDefault="00EB190E" w:rsidP="00194689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>Sho</w:t>
            </w:r>
            <w:r w:rsidR="009B0366">
              <w:rPr>
                <w:rFonts w:ascii="Times New Roman" w:hAnsi="Times New Roman"/>
                <w:sz w:val="20"/>
                <w:szCs w:val="20"/>
                <w:lang w:val="en-GB"/>
              </w:rPr>
              <w:t>w</w:t>
            </w: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radiofonike mbi NS </w:t>
            </w:r>
          </w:p>
        </w:tc>
        <w:tc>
          <w:tcPr>
            <w:tcW w:w="2909" w:type="dxa"/>
            <w:vAlign w:val="center"/>
          </w:tcPr>
          <w:p w14:paraId="32F9B18D" w14:textId="77777777" w:rsidR="001659AF" w:rsidRPr="00265C11" w:rsidRDefault="00EB190E" w:rsidP="00094A1A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T</w:t>
            </w:r>
            <w:r w:rsidR="004F4F12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gjitha audiencat e synuara </w:t>
            </w:r>
          </w:p>
        </w:tc>
        <w:tc>
          <w:tcPr>
            <w:tcW w:w="2790" w:type="dxa"/>
            <w:vAlign w:val="center"/>
          </w:tcPr>
          <w:p w14:paraId="301D2E10" w14:textId="77777777" w:rsidR="001659AF" w:rsidRPr="00222FFA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Promo</w:t>
            </w:r>
            <w:r w:rsidR="00EB190E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vo riintegrimin 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social, </w:t>
            </w:r>
            <w:r w:rsidR="00EB190E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dhe p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EB190E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rfshirjen 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social</w:t>
            </w:r>
            <w:r w:rsidR="00EB190E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e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and </w:t>
            </w:r>
            <w:r w:rsidR="00EB190E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barazin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EB190E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gjinore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;  </w:t>
            </w:r>
          </w:p>
          <w:p w14:paraId="6A7CEC5C" w14:textId="77777777" w:rsidR="001659AF" w:rsidRPr="00222FFA" w:rsidRDefault="00EB190E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Ndihmo grupet e synuara t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arrijn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nj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nivel m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t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lart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t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njohurive mbi kuadrin ligjor t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NS dhe t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sigurojn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n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koh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dhe n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m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nyr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t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p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rdit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suar aksesin n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informacionin sa i takon zbatimit t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NS n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Shqip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ri </w:t>
            </w:r>
          </w:p>
        </w:tc>
        <w:tc>
          <w:tcPr>
            <w:tcW w:w="1806" w:type="dxa"/>
            <w:vAlign w:val="center"/>
          </w:tcPr>
          <w:p w14:paraId="55846960" w14:textId="77777777" w:rsidR="001659AF" w:rsidRPr="00222FFA" w:rsidRDefault="00B57C29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N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vazhdim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si</w:t>
            </w:r>
          </w:p>
        </w:tc>
        <w:tc>
          <w:tcPr>
            <w:tcW w:w="2748" w:type="dxa"/>
            <w:vAlign w:val="center"/>
          </w:tcPr>
          <w:p w14:paraId="53CB6D8D" w14:textId="77777777" w:rsidR="00075F6D" w:rsidRPr="00265C11" w:rsidRDefault="00075F6D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Ministria e Sh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ndet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sis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dhe Mbrojtjes Sociale </w:t>
            </w:r>
          </w:p>
          <w:p w14:paraId="3E36A6B8" w14:textId="77777777" w:rsidR="001659AF" w:rsidRPr="00265C11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2890" w:type="dxa"/>
            <w:vAlign w:val="center"/>
          </w:tcPr>
          <w:p w14:paraId="51A6BB48" w14:textId="77777777" w:rsidR="001659AF" w:rsidRPr="00222FFA" w:rsidRDefault="00C83DC4" w:rsidP="00194689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Çë</w:t>
            </w:r>
            <w:r w:rsidR="00075F6D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shtjet e diskutuara 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; intervi</w:t>
            </w:r>
            <w:r w:rsidR="00075F6D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stat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; sho</w:t>
            </w:r>
            <w:r w:rsidR="009B0366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075F6D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-ut e publikuar n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="009B0366">
              <w:rPr>
                <w:rFonts w:ascii="Times New Roman" w:hAnsi="Times New Roman"/>
                <w:sz w:val="20"/>
                <w:szCs w:val="20"/>
                <w:lang w:val="hr-HR"/>
              </w:rPr>
              <w:t>w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ebsites</w:t>
            </w:r>
            <w:r w:rsidR="00075F6D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dhe numri i transmetimeve n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075F6D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stacionet televizive dhe radio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</w:p>
        </w:tc>
      </w:tr>
      <w:tr w:rsidR="00222FFA" w:rsidRPr="00222FFA" w14:paraId="35FF3D8D" w14:textId="77777777" w:rsidTr="00222FFA">
        <w:tc>
          <w:tcPr>
            <w:tcW w:w="2059" w:type="dxa"/>
            <w:vAlign w:val="center"/>
          </w:tcPr>
          <w:p w14:paraId="2F54A267" w14:textId="77777777" w:rsidR="001659AF" w:rsidRPr="00222FFA" w:rsidRDefault="00EB190E" w:rsidP="00194689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>TV sho</w:t>
            </w:r>
            <w:r w:rsidR="009B0366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w </w:t>
            </w: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tematik mbi NS </w:t>
            </w:r>
          </w:p>
        </w:tc>
        <w:tc>
          <w:tcPr>
            <w:tcW w:w="2909" w:type="dxa"/>
            <w:vAlign w:val="center"/>
          </w:tcPr>
          <w:p w14:paraId="5CE71AA4" w14:textId="77777777" w:rsidR="001659AF" w:rsidRPr="00265C11" w:rsidRDefault="00EB190E" w:rsidP="00094A1A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T</w:t>
            </w:r>
            <w:r w:rsidR="004F4F12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gjitha audiencat e synuara</w:t>
            </w:r>
          </w:p>
        </w:tc>
        <w:tc>
          <w:tcPr>
            <w:tcW w:w="2790" w:type="dxa"/>
            <w:vAlign w:val="center"/>
          </w:tcPr>
          <w:p w14:paraId="28F5DB86" w14:textId="77777777" w:rsidR="00EB190E" w:rsidRPr="00222FFA" w:rsidRDefault="00EB190E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Promovo riintegrimin  social, dhe p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rfshirjen sociale and barazin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gjinore;  </w:t>
            </w:r>
          </w:p>
          <w:p w14:paraId="7AF36444" w14:textId="77777777" w:rsidR="001659AF" w:rsidRPr="00222FFA" w:rsidRDefault="00EB190E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Prezanto 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çë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shtje specifike mbi NS p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rmes historive personale nga jeta e p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rditshme e qytetar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ve shqiptar si dhe p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rmes raportimit </w:t>
            </w:r>
          </w:p>
        </w:tc>
        <w:tc>
          <w:tcPr>
            <w:tcW w:w="1806" w:type="dxa"/>
            <w:vAlign w:val="center"/>
          </w:tcPr>
          <w:p w14:paraId="665A7492" w14:textId="77777777" w:rsidR="001659AF" w:rsidRPr="00222FFA" w:rsidRDefault="00B57C29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N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vazhdim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si</w:t>
            </w:r>
          </w:p>
        </w:tc>
        <w:tc>
          <w:tcPr>
            <w:tcW w:w="2748" w:type="dxa"/>
            <w:vAlign w:val="center"/>
          </w:tcPr>
          <w:p w14:paraId="3736E639" w14:textId="77777777" w:rsidR="00075F6D" w:rsidRPr="00265C11" w:rsidRDefault="00075F6D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Ministria e Sh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ndet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sis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dhe Mbrojtjes Sociale </w:t>
            </w:r>
          </w:p>
          <w:p w14:paraId="502AE2BC" w14:textId="77777777" w:rsidR="00075F6D" w:rsidRPr="00265C11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r w:rsidR="00075F6D"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Televizioni Publik Shqiptar </w:t>
            </w:r>
          </w:p>
          <w:p w14:paraId="184931D2" w14:textId="77777777" w:rsidR="001659AF" w:rsidRPr="00265C11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TV </w:t>
            </w:r>
            <w:r w:rsidR="00075F6D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lokale</w:t>
            </w:r>
          </w:p>
        </w:tc>
        <w:tc>
          <w:tcPr>
            <w:tcW w:w="2890" w:type="dxa"/>
            <w:vAlign w:val="center"/>
          </w:tcPr>
          <w:p w14:paraId="4B0911DE" w14:textId="77777777" w:rsidR="001659AF" w:rsidRPr="00222FFA" w:rsidRDefault="001659AF" w:rsidP="00194689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Num</w:t>
            </w:r>
            <w:r w:rsidR="00075F6D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ri i sho</w:t>
            </w:r>
            <w:r w:rsidR="009B0366">
              <w:rPr>
                <w:rFonts w:ascii="Times New Roman" w:hAnsi="Times New Roman"/>
                <w:sz w:val="20"/>
                <w:szCs w:val="20"/>
                <w:lang w:val="hr-HR"/>
              </w:rPr>
              <w:t>w</w:t>
            </w:r>
            <w:r w:rsidR="00075F6D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- ve t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075F6D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transmetuara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</w:p>
        </w:tc>
      </w:tr>
      <w:tr w:rsidR="00222FFA" w:rsidRPr="00222FFA" w14:paraId="7CB337EF" w14:textId="77777777" w:rsidTr="00222FFA">
        <w:tc>
          <w:tcPr>
            <w:tcW w:w="2059" w:type="dxa"/>
            <w:vAlign w:val="center"/>
          </w:tcPr>
          <w:p w14:paraId="1BE92424" w14:textId="77777777" w:rsidR="001659AF" w:rsidRPr="00222FFA" w:rsidRDefault="00194689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94689">
              <w:rPr>
                <w:rFonts w:ascii="Times New Roman" w:hAnsi="Times New Roman"/>
                <w:sz w:val="20"/>
                <w:szCs w:val="20"/>
                <w:lang w:val="en-GB"/>
              </w:rPr>
              <w:lastRenderedPageBreak/>
              <w:t>Takime informative</w:t>
            </w:r>
            <w:r w:rsidR="00EB190E" w:rsidRPr="00222FF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me p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en-GB"/>
              </w:rPr>
              <w:t>ë</w:t>
            </w:r>
            <w:r w:rsidR="00EB190E" w:rsidRPr="00222FFA">
              <w:rPr>
                <w:rFonts w:ascii="Times New Roman" w:hAnsi="Times New Roman"/>
                <w:sz w:val="20"/>
                <w:szCs w:val="20"/>
                <w:lang w:val="en-GB"/>
              </w:rPr>
              <w:t>rfaqsues t</w:t>
            </w:r>
            <w:r w:rsidR="004F4F12" w:rsidRPr="00222FFA">
              <w:rPr>
                <w:rFonts w:ascii="Times New Roman" w:hAnsi="Times New Roman"/>
                <w:sz w:val="20"/>
                <w:szCs w:val="20"/>
                <w:lang w:val="en-GB"/>
              </w:rPr>
              <w:t>ë</w:t>
            </w:r>
            <w:r w:rsidR="00EB190E" w:rsidRPr="00222FF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medias 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909" w:type="dxa"/>
            <w:vAlign w:val="center"/>
          </w:tcPr>
          <w:p w14:paraId="5A1C2B5B" w14:textId="77777777" w:rsidR="001659AF" w:rsidRPr="00222FFA" w:rsidRDefault="001659AF" w:rsidP="00094A1A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>Media</w:t>
            </w:r>
          </w:p>
        </w:tc>
        <w:tc>
          <w:tcPr>
            <w:tcW w:w="2790" w:type="dxa"/>
            <w:vAlign w:val="center"/>
          </w:tcPr>
          <w:p w14:paraId="05B81755" w14:textId="77777777" w:rsidR="001659AF" w:rsidRPr="00222FFA" w:rsidRDefault="004F4F12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Forcimi i</w:t>
            </w:r>
            <w:r w:rsidR="001659AF"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k</w:t>
            </w:r>
            <w:r w:rsidR="004C34E5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om</w:t>
            </w:r>
            <w:r w:rsidR="001659AF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uni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kimit</w:t>
            </w:r>
            <w:r w:rsidR="001659AF"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me</w:t>
            </w:r>
            <w:r w:rsidR="001659AF"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media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n</w:t>
            </w:r>
            <w:r w:rsidR="001659AF"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mbi mbrojtjen e re sociale</w:t>
            </w:r>
            <w:r w:rsidR="004C34E5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,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r w:rsidR="001659AF"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politikat përfshirëse sociale dhe prezantimin e iniciativës së NIS </w:t>
            </w:r>
          </w:p>
        </w:tc>
        <w:tc>
          <w:tcPr>
            <w:tcW w:w="1806" w:type="dxa"/>
            <w:vAlign w:val="center"/>
          </w:tcPr>
          <w:p w14:paraId="0263C01F" w14:textId="77777777" w:rsidR="001659AF" w:rsidRPr="00222FFA" w:rsidRDefault="00B57C29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N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vazhdim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si</w:t>
            </w:r>
          </w:p>
        </w:tc>
        <w:tc>
          <w:tcPr>
            <w:tcW w:w="2748" w:type="dxa"/>
            <w:vAlign w:val="center"/>
          </w:tcPr>
          <w:p w14:paraId="47CE0721" w14:textId="77777777" w:rsidR="00075F6D" w:rsidRPr="00265C11" w:rsidRDefault="00075F6D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Ministria e Sh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ndet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sis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dhe Mbrojtjes Sociale </w:t>
            </w:r>
          </w:p>
          <w:p w14:paraId="45F45ABA" w14:textId="77777777" w:rsidR="001659AF" w:rsidRPr="00265C11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2890" w:type="dxa"/>
            <w:vAlign w:val="center"/>
          </w:tcPr>
          <w:p w14:paraId="4A4964F7" w14:textId="77777777" w:rsidR="001659AF" w:rsidRPr="00222FFA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R</w:t>
            </w:r>
            <w:r w:rsidR="00075F6D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aporte nga t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075F6D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pakt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075F6D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n tre takime t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075F6D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organizuara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</w:p>
        </w:tc>
      </w:tr>
      <w:tr w:rsidR="00222FFA" w:rsidRPr="00222FFA" w14:paraId="01C24BDF" w14:textId="77777777" w:rsidTr="00222FFA">
        <w:tc>
          <w:tcPr>
            <w:tcW w:w="2059" w:type="dxa"/>
            <w:vAlign w:val="center"/>
          </w:tcPr>
          <w:p w14:paraId="0275D4B9" w14:textId="77777777" w:rsidR="001659AF" w:rsidRPr="00265C11" w:rsidRDefault="00B96617" w:rsidP="00B96617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Drekë pune</w:t>
            </w:r>
            <w:r w:rsidR="004F4F12"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me 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Anëtarë të </w:t>
            </w:r>
            <w:r w:rsidR="001659AF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Parlament</w:t>
            </w:r>
            <w:r w:rsidR="004F4F12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it</w:t>
            </w:r>
            <w:r w:rsidR="001659AF"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909" w:type="dxa"/>
            <w:vAlign w:val="center"/>
          </w:tcPr>
          <w:p w14:paraId="7D6E6B49" w14:textId="77777777" w:rsidR="001659AF" w:rsidRPr="00265C11" w:rsidRDefault="004F4F12" w:rsidP="00094A1A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Anëtarë të komisioneve parlamentare në çështjet e Shëndetit dhe Punëve Sociale </w:t>
            </w:r>
          </w:p>
        </w:tc>
        <w:tc>
          <w:tcPr>
            <w:tcW w:w="2790" w:type="dxa"/>
            <w:vAlign w:val="center"/>
          </w:tcPr>
          <w:p w14:paraId="1016C490" w14:textId="77777777" w:rsidR="001659AF" w:rsidRPr="00265C11" w:rsidRDefault="004F4F12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Forcimi i komunikimit me anëtarët e parlamentit </w:t>
            </w:r>
          </w:p>
        </w:tc>
        <w:tc>
          <w:tcPr>
            <w:tcW w:w="1806" w:type="dxa"/>
            <w:vAlign w:val="center"/>
          </w:tcPr>
          <w:p w14:paraId="547F883A" w14:textId="77777777" w:rsidR="001659AF" w:rsidRPr="00222FFA" w:rsidRDefault="00B57C29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N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vazhdim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si</w:t>
            </w:r>
          </w:p>
        </w:tc>
        <w:tc>
          <w:tcPr>
            <w:tcW w:w="2748" w:type="dxa"/>
            <w:vAlign w:val="center"/>
          </w:tcPr>
          <w:p w14:paraId="3B99F096" w14:textId="77777777" w:rsidR="00075F6D" w:rsidRPr="00265C11" w:rsidRDefault="00075F6D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Ministria e Sh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ndet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sis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dhe Mbrojtjes Sociale </w:t>
            </w:r>
          </w:p>
          <w:p w14:paraId="1BAF8A54" w14:textId="77777777" w:rsidR="001659AF" w:rsidRPr="00265C11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2890" w:type="dxa"/>
            <w:vAlign w:val="center"/>
          </w:tcPr>
          <w:p w14:paraId="385A7835" w14:textId="77777777" w:rsidR="001659AF" w:rsidRPr="00222FFA" w:rsidRDefault="001659AF" w:rsidP="00B96617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List</w:t>
            </w:r>
            <w:r w:rsidR="00075F6D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a e pjesmarr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075F6D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sve 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="00075F6D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dhe raporte nga takime</w:t>
            </w:r>
            <w:r w:rsidR="004C34E5">
              <w:rPr>
                <w:rFonts w:ascii="Times New Roman" w:hAnsi="Times New Roman"/>
                <w:sz w:val="20"/>
                <w:szCs w:val="20"/>
                <w:lang w:val="hr-HR"/>
              </w:rPr>
              <w:t>t</w:t>
            </w:r>
            <w:r w:rsidR="00B96617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e punës</w:t>
            </w:r>
            <w:r w:rsidR="00075F6D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t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075F6D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organi</w:t>
            </w:r>
            <w:r w:rsidR="00075F6D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zuara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</w:p>
        </w:tc>
      </w:tr>
      <w:tr w:rsidR="00222FFA" w:rsidRPr="00222FFA" w14:paraId="29F00669" w14:textId="77777777" w:rsidTr="00222FFA">
        <w:trPr>
          <w:trHeight w:val="2393"/>
        </w:trPr>
        <w:tc>
          <w:tcPr>
            <w:tcW w:w="2059" w:type="dxa"/>
            <w:vAlign w:val="center"/>
          </w:tcPr>
          <w:p w14:paraId="15E5497C" w14:textId="77777777" w:rsidR="004F4F12" w:rsidRPr="00265C11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65C11">
              <w:rPr>
                <w:rFonts w:ascii="Times New Roman" w:hAnsi="Times New Roman"/>
                <w:sz w:val="20"/>
                <w:szCs w:val="20"/>
              </w:rPr>
              <w:t>D</w:t>
            </w:r>
            <w:r w:rsidR="004F4F12" w:rsidRPr="00265C11">
              <w:rPr>
                <w:rFonts w:ascii="Times New Roman" w:hAnsi="Times New Roman"/>
                <w:sz w:val="20"/>
                <w:szCs w:val="20"/>
              </w:rPr>
              <w:t>izenjo dhe lan</w:t>
            </w:r>
            <w:r w:rsidR="00EB4F8E" w:rsidRPr="00265C11">
              <w:rPr>
                <w:rFonts w:ascii="Times New Roman" w:hAnsi="Times New Roman"/>
                <w:sz w:val="20"/>
                <w:szCs w:val="20"/>
              </w:rPr>
              <w:t>ç</w:t>
            </w:r>
            <w:r w:rsidR="004F4F12" w:rsidRPr="00265C11">
              <w:rPr>
                <w:rFonts w:ascii="Times New Roman" w:hAnsi="Times New Roman"/>
                <w:sz w:val="20"/>
                <w:szCs w:val="20"/>
              </w:rPr>
              <w:t>o Blogun Multimedial t</w:t>
            </w:r>
            <w:r w:rsidR="00EB4F8E" w:rsidRPr="00265C11">
              <w:rPr>
                <w:rFonts w:ascii="Times New Roman" w:hAnsi="Times New Roman"/>
                <w:sz w:val="20"/>
                <w:szCs w:val="20"/>
              </w:rPr>
              <w:t>ë</w:t>
            </w:r>
            <w:r w:rsidR="004F4F12" w:rsidRPr="00265C11">
              <w:rPr>
                <w:rFonts w:ascii="Times New Roman" w:hAnsi="Times New Roman"/>
                <w:sz w:val="20"/>
                <w:szCs w:val="20"/>
              </w:rPr>
              <w:t xml:space="preserve"> titulluar NIS </w:t>
            </w:r>
            <w:r w:rsidRPr="00265C1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840D89E" w14:textId="77777777" w:rsidR="001659AF" w:rsidRPr="00265C11" w:rsidRDefault="004F4F12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</w:rPr>
              <w:t>Vendos nj</w:t>
            </w:r>
            <w:r w:rsidR="00EB4F8E" w:rsidRPr="00265C11">
              <w:rPr>
                <w:rFonts w:ascii="Times New Roman" w:hAnsi="Times New Roman"/>
                <w:sz w:val="20"/>
                <w:szCs w:val="20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</w:rPr>
              <w:t xml:space="preserve"> profil t</w:t>
            </w:r>
            <w:r w:rsidR="00EB4F8E" w:rsidRPr="00265C11">
              <w:rPr>
                <w:rFonts w:ascii="Times New Roman" w:hAnsi="Times New Roman"/>
                <w:sz w:val="20"/>
                <w:szCs w:val="20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</w:rPr>
              <w:t xml:space="preserve"> shkurt</w:t>
            </w:r>
            <w:r w:rsidR="00EB4F8E" w:rsidRPr="00265C11">
              <w:rPr>
                <w:rFonts w:ascii="Times New Roman" w:hAnsi="Times New Roman"/>
                <w:sz w:val="20"/>
                <w:szCs w:val="20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</w:rPr>
              <w:t>r, fotot e nd</w:t>
            </w:r>
            <w:r w:rsidR="00EB4F8E" w:rsidRPr="00265C11">
              <w:rPr>
                <w:rFonts w:ascii="Times New Roman" w:hAnsi="Times New Roman"/>
                <w:sz w:val="20"/>
                <w:szCs w:val="20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</w:rPr>
              <w:t xml:space="preserve">rmarrjeve </w:t>
            </w:r>
            <w:r w:rsidR="00B96617" w:rsidRPr="00265C11">
              <w:rPr>
                <w:rFonts w:ascii="Times New Roman" w:hAnsi="Times New Roman"/>
                <w:sz w:val="20"/>
                <w:szCs w:val="20"/>
              </w:rPr>
              <w:t xml:space="preserve">sociale. </w:t>
            </w:r>
            <w:r w:rsidR="001659AF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Promo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vo</w:t>
            </w:r>
            <w:r w:rsidR="001659AF"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historit</w:t>
            </w:r>
            <w:r w:rsidR="00EB4F8E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e </w:t>
            </w:r>
            <w:r w:rsidR="00B96617"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suksesit. 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Siguro info dhe t</w:t>
            </w:r>
            <w:r w:rsidR="00EB4F8E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reja rreth nd</w:t>
            </w:r>
            <w:r w:rsidR="00EB4F8E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rmarrjeve sociale </w:t>
            </w:r>
          </w:p>
        </w:tc>
        <w:tc>
          <w:tcPr>
            <w:tcW w:w="2909" w:type="dxa"/>
            <w:vAlign w:val="center"/>
          </w:tcPr>
          <w:p w14:paraId="0AC2E338" w14:textId="77777777" w:rsidR="001659AF" w:rsidRPr="00265C11" w:rsidRDefault="004F4F12" w:rsidP="00094A1A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Të gjitha audiencat e synuara</w:t>
            </w:r>
          </w:p>
        </w:tc>
        <w:tc>
          <w:tcPr>
            <w:tcW w:w="2790" w:type="dxa"/>
            <w:vAlign w:val="center"/>
          </w:tcPr>
          <w:p w14:paraId="71938932" w14:textId="77777777" w:rsidR="00AB5393" w:rsidRPr="00222FFA" w:rsidRDefault="004F4F12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Ndihmo audiencat e synuara t</w:t>
            </w:r>
            <w:r w:rsidR="00EB4F8E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rrisin nivelin e njohurive mbi iniciativa t</w:t>
            </w:r>
            <w:r w:rsidR="00EB4F8E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NS dhe t</w:t>
            </w:r>
            <w:r w:rsidR="00EB4F8E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sigurojn</w:t>
            </w:r>
            <w:r w:rsidR="00EB4F8E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n</w:t>
            </w:r>
            <w:r w:rsidR="00EB4F8E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koh</w:t>
            </w:r>
            <w:r w:rsidR="00EB4F8E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="00AB5393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akses n</w:t>
            </w:r>
            <w:r w:rsidR="00EB4F8E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4C34E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informa</w:t>
            </w:r>
            <w:r w:rsidR="00AB5393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cionin e p</w:t>
            </w:r>
            <w:r w:rsidR="00EB4F8E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AB5393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rdit</w:t>
            </w:r>
            <w:r w:rsidR="00EB4F8E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AB5393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suar </w:t>
            </w:r>
          </w:p>
          <w:p w14:paraId="440349A9" w14:textId="77777777" w:rsidR="001659AF" w:rsidRPr="00222FFA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806" w:type="dxa"/>
            <w:vAlign w:val="center"/>
          </w:tcPr>
          <w:p w14:paraId="4D2DB408" w14:textId="77777777" w:rsidR="001659AF" w:rsidRPr="00222FFA" w:rsidRDefault="00B57C29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N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vazhdim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si</w:t>
            </w:r>
          </w:p>
        </w:tc>
        <w:tc>
          <w:tcPr>
            <w:tcW w:w="2748" w:type="dxa"/>
            <w:vAlign w:val="center"/>
          </w:tcPr>
          <w:p w14:paraId="6D60765D" w14:textId="77777777" w:rsidR="00075F6D" w:rsidRPr="00265C11" w:rsidRDefault="00075F6D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Ministria e Sh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ndet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sis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dhe Mbrojtjes Sociale </w:t>
            </w:r>
          </w:p>
          <w:p w14:paraId="28A9B75C" w14:textId="77777777" w:rsidR="001659AF" w:rsidRPr="00265C11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2890" w:type="dxa"/>
            <w:vAlign w:val="center"/>
          </w:tcPr>
          <w:p w14:paraId="11EC1BB7" w14:textId="77777777" w:rsidR="001659AF" w:rsidRPr="00222FFA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Num</w:t>
            </w:r>
            <w:r w:rsidR="00075F6D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ri i vizitor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075F6D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ve dhe artikujve t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075F6D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publikuar 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</w:p>
        </w:tc>
      </w:tr>
      <w:tr w:rsidR="00222FFA" w:rsidRPr="00222FFA" w14:paraId="581D410A" w14:textId="77777777" w:rsidTr="00222FFA">
        <w:tc>
          <w:tcPr>
            <w:tcW w:w="2059" w:type="dxa"/>
            <w:vAlign w:val="center"/>
          </w:tcPr>
          <w:p w14:paraId="7832B632" w14:textId="77777777" w:rsidR="001659AF" w:rsidRPr="00265C11" w:rsidRDefault="00AB5393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Publikimi i artikujve mbi rastet e suksesit/OJQ q</w:t>
            </w:r>
            <w:r w:rsidR="00EB4F8E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vendosin NS </w:t>
            </w:r>
          </w:p>
        </w:tc>
        <w:tc>
          <w:tcPr>
            <w:tcW w:w="2909" w:type="dxa"/>
            <w:vAlign w:val="center"/>
          </w:tcPr>
          <w:p w14:paraId="4C848404" w14:textId="77777777" w:rsidR="001659AF" w:rsidRPr="00265C11" w:rsidRDefault="00AB5393" w:rsidP="00094A1A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Të gjitha audiencat e synuara</w:t>
            </w:r>
          </w:p>
        </w:tc>
        <w:tc>
          <w:tcPr>
            <w:tcW w:w="2790" w:type="dxa"/>
            <w:vAlign w:val="center"/>
          </w:tcPr>
          <w:p w14:paraId="12C95E01" w14:textId="77777777" w:rsidR="001659AF" w:rsidRPr="00222FFA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Promo</w:t>
            </w:r>
            <w:r w:rsidR="00AB5393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vo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advanta</w:t>
            </w:r>
            <w:r w:rsidR="00AB5393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zhet e NS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; </w:t>
            </w:r>
            <w:r w:rsidR="00AB5393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forco bashk</w:t>
            </w:r>
            <w:r w:rsidR="009B0366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AB5393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punimin me OJQ-t q</w:t>
            </w:r>
            <w:r w:rsidR="00EB4F8E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AB5393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p</w:t>
            </w:r>
            <w:r w:rsidR="00EB4F8E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AB5393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rfaq</w:t>
            </w:r>
            <w:r w:rsidR="009B0366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AB5393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sojn</w:t>
            </w:r>
            <w:r w:rsidR="00EB4F8E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AB5393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ndryshimin e grupeve sensitive </w:t>
            </w:r>
          </w:p>
        </w:tc>
        <w:tc>
          <w:tcPr>
            <w:tcW w:w="1806" w:type="dxa"/>
            <w:vAlign w:val="center"/>
          </w:tcPr>
          <w:p w14:paraId="522809F4" w14:textId="77777777" w:rsidR="001659AF" w:rsidRPr="00222FFA" w:rsidRDefault="00B57C29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N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vazhdim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si</w:t>
            </w:r>
          </w:p>
        </w:tc>
        <w:tc>
          <w:tcPr>
            <w:tcW w:w="2748" w:type="dxa"/>
            <w:vAlign w:val="center"/>
          </w:tcPr>
          <w:p w14:paraId="6512BB51" w14:textId="77777777" w:rsidR="00075F6D" w:rsidRPr="00265C11" w:rsidRDefault="00075F6D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Ministria e Sh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ndet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sis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dhe Mbrojtjes Sociale </w:t>
            </w:r>
          </w:p>
          <w:p w14:paraId="1AA8FEED" w14:textId="77777777" w:rsidR="001659AF" w:rsidRPr="00265C11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2890" w:type="dxa"/>
            <w:vAlign w:val="center"/>
          </w:tcPr>
          <w:p w14:paraId="60487E2C" w14:textId="77777777" w:rsidR="001659AF" w:rsidRPr="00222FFA" w:rsidRDefault="00075F6D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T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pakt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n pes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artikuj tematik t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botuar 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</w:p>
        </w:tc>
      </w:tr>
      <w:tr w:rsidR="00222FFA" w:rsidRPr="00222FFA" w14:paraId="29825142" w14:textId="77777777" w:rsidTr="00222FFA">
        <w:tc>
          <w:tcPr>
            <w:tcW w:w="2059" w:type="dxa"/>
            <w:vAlign w:val="center"/>
          </w:tcPr>
          <w:p w14:paraId="7554FB6A" w14:textId="77777777" w:rsidR="001659AF" w:rsidRPr="00222FFA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>e-</w:t>
            </w:r>
            <w:r w:rsidR="00AB5393" w:rsidRPr="00222FFA">
              <w:rPr>
                <w:rFonts w:ascii="Times New Roman" w:hAnsi="Times New Roman"/>
                <w:sz w:val="20"/>
                <w:szCs w:val="20"/>
                <w:lang w:val="en-GB"/>
              </w:rPr>
              <w:t>buletine</w:t>
            </w:r>
          </w:p>
        </w:tc>
        <w:tc>
          <w:tcPr>
            <w:tcW w:w="2909" w:type="dxa"/>
            <w:vAlign w:val="center"/>
          </w:tcPr>
          <w:p w14:paraId="583E0918" w14:textId="77777777" w:rsidR="001659AF" w:rsidRPr="00265C11" w:rsidRDefault="00AB5393" w:rsidP="00094A1A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Të gjitha audiencat e synuara</w:t>
            </w:r>
          </w:p>
        </w:tc>
        <w:tc>
          <w:tcPr>
            <w:tcW w:w="2790" w:type="dxa"/>
            <w:vAlign w:val="center"/>
          </w:tcPr>
          <w:p w14:paraId="5EEFB3A9" w14:textId="77777777" w:rsidR="001659AF" w:rsidRPr="00222FFA" w:rsidRDefault="00AB5393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Ndihmo grupet e synuara t</w:t>
            </w:r>
            <w:r w:rsidR="00EB4F8E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rrisin nivelin e njohurive mbi iniciativat e NS dhe t</w:t>
            </w:r>
            <w:r w:rsidR="00EB4F8E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sigurojn</w:t>
            </w:r>
            <w:r w:rsidR="00EB4F8E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n</w:t>
            </w:r>
            <w:r w:rsidR="00EB4F8E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koh</w:t>
            </w:r>
            <w:r w:rsidR="00EB4F8E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akses n</w:t>
            </w:r>
            <w:r w:rsidR="00EB4F8E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informacionin</w:t>
            </w:r>
            <w:r w:rsidR="009B036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e p</w:t>
            </w:r>
            <w:r w:rsidR="00EB4F8E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rdit</w:t>
            </w:r>
            <w:r w:rsidR="00EB4F8E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suar mbi m</w:t>
            </w:r>
            <w:r w:rsidR="00EB4F8E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nyrat e reja t</w:t>
            </w:r>
            <w:r w:rsidR="00EB4F8E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mbrojtjes dhe p</w:t>
            </w:r>
            <w:r w:rsidR="00EB4F8E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rfshirjes sociale </w:t>
            </w:r>
          </w:p>
        </w:tc>
        <w:tc>
          <w:tcPr>
            <w:tcW w:w="1806" w:type="dxa"/>
            <w:vAlign w:val="center"/>
          </w:tcPr>
          <w:p w14:paraId="2CCC4159" w14:textId="77777777" w:rsidR="001659AF" w:rsidRPr="00222FFA" w:rsidRDefault="00B57C29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N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vazhdim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si</w:t>
            </w:r>
          </w:p>
        </w:tc>
        <w:tc>
          <w:tcPr>
            <w:tcW w:w="2748" w:type="dxa"/>
            <w:vAlign w:val="center"/>
          </w:tcPr>
          <w:p w14:paraId="32F3BCD6" w14:textId="77777777" w:rsidR="00075F6D" w:rsidRPr="00265C11" w:rsidRDefault="00075F6D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Ministria e Sh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ndet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sis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dhe Mbrojtjes Sociale </w:t>
            </w:r>
          </w:p>
          <w:p w14:paraId="4BA03ED9" w14:textId="77777777" w:rsidR="001659AF" w:rsidRPr="00265C11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2890" w:type="dxa"/>
            <w:vAlign w:val="center"/>
          </w:tcPr>
          <w:p w14:paraId="5D97F441" w14:textId="77777777" w:rsidR="001659AF" w:rsidRPr="00222FFA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Num</w:t>
            </w:r>
            <w:r w:rsidR="00075F6D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ri i </w:t>
            </w:r>
            <w:r w:rsidR="00B57C2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buletineve t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B57C2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shp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B57C2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rndar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B57C2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; numri i adresave t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B57C2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emaileve 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</w:p>
        </w:tc>
      </w:tr>
      <w:tr w:rsidR="00222FFA" w:rsidRPr="00222FFA" w14:paraId="424FA970" w14:textId="77777777" w:rsidTr="00222FFA">
        <w:tc>
          <w:tcPr>
            <w:tcW w:w="2059" w:type="dxa"/>
            <w:vAlign w:val="center"/>
          </w:tcPr>
          <w:p w14:paraId="07741D2F" w14:textId="77777777" w:rsidR="001659AF" w:rsidRPr="00222FFA" w:rsidRDefault="00B96617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lastRenderedPageBreak/>
              <w:t>“</w:t>
            </w:r>
            <w:r w:rsidRPr="00222FFA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NIS –PUN</w:t>
            </w:r>
            <w:r w:rsidR="00260A91" w:rsidRPr="00222FFA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 DHE SHPRES</w:t>
            </w:r>
            <w:r w:rsidR="00260A91" w:rsidRPr="00222FFA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>”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AB5393" w:rsidRPr="00222FFA">
              <w:rPr>
                <w:rFonts w:ascii="Times New Roman" w:hAnsi="Times New Roman"/>
                <w:sz w:val="20"/>
                <w:szCs w:val="20"/>
                <w:lang w:val="en-GB"/>
              </w:rPr>
              <w:t>Fushat</w:t>
            </w:r>
            <w:r w:rsidR="00EB4F8E" w:rsidRPr="00222FFA">
              <w:rPr>
                <w:rFonts w:ascii="Times New Roman" w:hAnsi="Times New Roman"/>
                <w:sz w:val="20"/>
                <w:szCs w:val="20"/>
                <w:lang w:val="en-GB"/>
              </w:rPr>
              <w:t>ë</w:t>
            </w:r>
            <w:r w:rsidR="00AB5393" w:rsidRPr="00222FF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n</w:t>
            </w:r>
            <w:r w:rsidR="00EB4F8E" w:rsidRPr="00222FFA">
              <w:rPr>
                <w:rFonts w:ascii="Times New Roman" w:hAnsi="Times New Roman"/>
                <w:sz w:val="20"/>
                <w:szCs w:val="20"/>
                <w:lang w:val="en-GB"/>
              </w:rPr>
              <w:t>ë</w:t>
            </w:r>
            <w:r w:rsidR="00AB5393" w:rsidRPr="00222FF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Facebook </w:t>
            </w:r>
          </w:p>
        </w:tc>
        <w:tc>
          <w:tcPr>
            <w:tcW w:w="2909" w:type="dxa"/>
            <w:vAlign w:val="center"/>
          </w:tcPr>
          <w:p w14:paraId="0C903D23" w14:textId="77777777" w:rsidR="001659AF" w:rsidRPr="00265C11" w:rsidRDefault="00AB5393" w:rsidP="00094A1A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Të gjitha audiencat e synuara</w:t>
            </w:r>
          </w:p>
        </w:tc>
        <w:tc>
          <w:tcPr>
            <w:tcW w:w="2790" w:type="dxa"/>
            <w:vAlign w:val="center"/>
          </w:tcPr>
          <w:p w14:paraId="14862FE0" w14:textId="77777777" w:rsidR="001659AF" w:rsidRPr="00222FFA" w:rsidRDefault="00AB5393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Inkurajo qytetar</w:t>
            </w:r>
            <w:r w:rsidR="00EB4F8E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t aktiv</w:t>
            </w:r>
            <w:r w:rsidR="00EB4F8E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Encourage active 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pjesmarrja e OJQ-ve n</w:t>
            </w:r>
            <w:r w:rsidR="00EB4F8E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debatet  rreth skemave t</w:t>
            </w:r>
            <w:r w:rsidR="00EB4F8E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zbatimit t</w:t>
            </w:r>
            <w:r w:rsidR="00EB4F8E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NS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806" w:type="dxa"/>
            <w:vAlign w:val="center"/>
          </w:tcPr>
          <w:p w14:paraId="7AE754C7" w14:textId="77777777" w:rsidR="001659AF" w:rsidRPr="00222FFA" w:rsidRDefault="00222FFA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Tremujori  4 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2018 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Tremujori  4 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2019</w:t>
            </w:r>
          </w:p>
        </w:tc>
        <w:tc>
          <w:tcPr>
            <w:tcW w:w="2748" w:type="dxa"/>
            <w:vAlign w:val="center"/>
          </w:tcPr>
          <w:p w14:paraId="17AC3D2C" w14:textId="77777777" w:rsidR="00B57C29" w:rsidRPr="00265C11" w:rsidRDefault="00B57C29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Ministria e Sh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ndet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sis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dhe Mbrojtjes Sociale </w:t>
            </w:r>
          </w:p>
          <w:p w14:paraId="45B38398" w14:textId="77777777" w:rsidR="001659AF" w:rsidRPr="00265C11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2890" w:type="dxa"/>
            <w:vAlign w:val="center"/>
          </w:tcPr>
          <w:p w14:paraId="12CC4A6B" w14:textId="77777777" w:rsidR="001659AF" w:rsidRPr="00222FFA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Num</w:t>
            </w:r>
            <w:r w:rsidR="00B57C2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ri i profileve t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B57C2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updatuara 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; num</w:t>
            </w:r>
            <w:r w:rsidR="00B57C2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ri i fansave dhe ndjek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B57C2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sve 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(</w:t>
            </w:r>
            <w:r w:rsidR="00B57C2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numri i synuar t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B57C2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pakt</w:t>
            </w:r>
            <w:r w:rsidR="00094A1A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B57C2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n 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100.000)</w:t>
            </w:r>
          </w:p>
        </w:tc>
      </w:tr>
      <w:tr w:rsidR="00222FFA" w:rsidRPr="00222FFA" w14:paraId="7BE0832E" w14:textId="77777777" w:rsidTr="00222FFA">
        <w:trPr>
          <w:trHeight w:val="1340"/>
        </w:trPr>
        <w:tc>
          <w:tcPr>
            <w:tcW w:w="2059" w:type="dxa"/>
            <w:vAlign w:val="center"/>
          </w:tcPr>
          <w:p w14:paraId="0523FADE" w14:textId="77777777" w:rsidR="001659AF" w:rsidRPr="00222FFA" w:rsidRDefault="00AB5393" w:rsidP="00094A1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Dit</w:t>
            </w:r>
            <w:r w:rsidR="00EB4F8E" w:rsidRPr="00222FFA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t </w:t>
            </w:r>
            <w:r w:rsidR="001659AF" w:rsidRPr="00222FFA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NIS  </w:t>
            </w:r>
          </w:p>
          <w:p w14:paraId="505BCD92" w14:textId="77777777" w:rsidR="001659AF" w:rsidRPr="00265C11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hr-HR"/>
              </w:rPr>
              <w:t>(</w:t>
            </w:r>
            <w:r w:rsidR="00AB5393" w:rsidRPr="00265C11">
              <w:rPr>
                <w:rFonts w:ascii="Times New Roman" w:hAnsi="Times New Roman"/>
                <w:sz w:val="20"/>
                <w:szCs w:val="20"/>
                <w:lang w:val="hr-HR"/>
              </w:rPr>
              <w:t>Fushat</w:t>
            </w:r>
            <w:r w:rsidR="00EB4F8E" w:rsidRPr="00265C11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AB5393" w:rsidRPr="00265C11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nd</w:t>
            </w:r>
            <w:r w:rsidR="00EB4F8E" w:rsidRPr="00265C11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AB5393" w:rsidRPr="00265C11">
              <w:rPr>
                <w:rFonts w:ascii="Times New Roman" w:hAnsi="Times New Roman"/>
                <w:sz w:val="20"/>
                <w:szCs w:val="20"/>
                <w:lang w:val="hr-HR"/>
              </w:rPr>
              <w:t>rgjegj</w:t>
            </w:r>
            <w:r w:rsidR="00EB4F8E" w:rsidRPr="00265C11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AB5393" w:rsidRPr="00265C11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suese rajonale </w:t>
            </w:r>
            <w:r w:rsidRPr="00265C11">
              <w:rPr>
                <w:rFonts w:ascii="Times New Roman" w:hAnsi="Times New Roman"/>
                <w:sz w:val="20"/>
                <w:szCs w:val="20"/>
                <w:lang w:val="hr-HR"/>
              </w:rPr>
              <w:t>- Tiran</w:t>
            </w:r>
            <w:r w:rsidR="00EB4F8E" w:rsidRPr="00265C11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hr-HR"/>
              </w:rPr>
              <w:t>, Shkod</w:t>
            </w:r>
            <w:r w:rsidR="00EB4F8E" w:rsidRPr="00265C11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AB5393" w:rsidRPr="00265C11">
              <w:rPr>
                <w:rFonts w:ascii="Times New Roman" w:hAnsi="Times New Roman"/>
                <w:sz w:val="20"/>
                <w:szCs w:val="20"/>
                <w:lang w:val="hr-HR"/>
              </w:rPr>
              <w:t>r</w:t>
            </w:r>
            <w:r w:rsidRPr="00265C11">
              <w:rPr>
                <w:rFonts w:ascii="Times New Roman" w:hAnsi="Times New Roman"/>
                <w:sz w:val="20"/>
                <w:szCs w:val="20"/>
                <w:lang w:val="hr-HR"/>
              </w:rPr>
              <w:t>, Kor</w:t>
            </w:r>
            <w:r w:rsidR="00EB4F8E" w:rsidRPr="00265C11">
              <w:rPr>
                <w:rFonts w:ascii="Times New Roman" w:hAnsi="Times New Roman"/>
                <w:sz w:val="20"/>
                <w:szCs w:val="20"/>
                <w:lang w:val="hr-HR"/>
              </w:rPr>
              <w:t>çë</w:t>
            </w:r>
            <w:r w:rsidRPr="00265C11">
              <w:rPr>
                <w:rFonts w:ascii="Times New Roman" w:hAnsi="Times New Roman"/>
                <w:sz w:val="20"/>
                <w:szCs w:val="20"/>
                <w:lang w:val="hr-HR"/>
              </w:rPr>
              <w:t>, et</w:t>
            </w:r>
            <w:r w:rsidR="00AB5393" w:rsidRPr="00265C11">
              <w:rPr>
                <w:rFonts w:ascii="Times New Roman" w:hAnsi="Times New Roman"/>
                <w:sz w:val="20"/>
                <w:szCs w:val="20"/>
                <w:lang w:val="hr-HR"/>
              </w:rPr>
              <w:t>j</w:t>
            </w:r>
            <w:r w:rsidRPr="00265C11">
              <w:rPr>
                <w:rFonts w:ascii="Times New Roman" w:hAnsi="Times New Roman"/>
                <w:sz w:val="20"/>
                <w:szCs w:val="20"/>
                <w:lang w:val="hr-HR"/>
              </w:rPr>
              <w:t>.)</w:t>
            </w:r>
          </w:p>
        </w:tc>
        <w:tc>
          <w:tcPr>
            <w:tcW w:w="2909" w:type="dxa"/>
            <w:vAlign w:val="center"/>
          </w:tcPr>
          <w:p w14:paraId="6CEA3958" w14:textId="77777777" w:rsidR="001659AF" w:rsidRPr="00222FFA" w:rsidRDefault="00AB5393" w:rsidP="00094A1A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OJQ dhe 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CSOs</w:t>
            </w:r>
            <w:r w:rsidR="00222FF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lokale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; </w:t>
            </w:r>
          </w:p>
          <w:p w14:paraId="70A6E6F7" w14:textId="77777777" w:rsidR="001659AF" w:rsidRPr="00265C11" w:rsidRDefault="001659AF" w:rsidP="00094A1A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Ministr</w:t>
            </w:r>
            <w:r w:rsidR="00AB5393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ia e Sh</w:t>
            </w:r>
            <w:r w:rsidR="00EB4F8E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="00AB5393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ndetit dhe Mbrojtjes Sociale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;</w:t>
            </w:r>
          </w:p>
          <w:p w14:paraId="4DF797A0" w14:textId="77777777" w:rsidR="001659AF" w:rsidRPr="00222FFA" w:rsidRDefault="00AB5393" w:rsidP="00094A1A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>Bashkit</w:t>
            </w:r>
            <w:r w:rsidR="00EB4F8E" w:rsidRPr="00222FFA">
              <w:rPr>
                <w:rFonts w:ascii="Times New Roman" w:hAnsi="Times New Roman"/>
                <w:sz w:val="20"/>
                <w:szCs w:val="20"/>
                <w:lang w:val="en-GB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e 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en-GB"/>
              </w:rPr>
              <w:t>Korç</w:t>
            </w:r>
            <w:r w:rsidR="00EB4F8E" w:rsidRPr="00222FFA">
              <w:rPr>
                <w:rFonts w:ascii="Times New Roman" w:hAnsi="Times New Roman"/>
                <w:sz w:val="20"/>
                <w:szCs w:val="20"/>
                <w:lang w:val="en-GB"/>
              </w:rPr>
              <w:t>ës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en-GB"/>
              </w:rPr>
              <w:t>, Shkodr</w:t>
            </w:r>
            <w:r w:rsidR="00EB4F8E" w:rsidRPr="00222FFA">
              <w:rPr>
                <w:rFonts w:ascii="Times New Roman" w:hAnsi="Times New Roman"/>
                <w:sz w:val="20"/>
                <w:szCs w:val="20"/>
                <w:lang w:val="en-GB"/>
              </w:rPr>
              <w:t>ës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en-GB"/>
              </w:rPr>
              <w:t>, Tiran</w:t>
            </w:r>
            <w:r w:rsidR="00EB4F8E" w:rsidRPr="00222FFA">
              <w:rPr>
                <w:rFonts w:ascii="Times New Roman" w:hAnsi="Times New Roman"/>
                <w:sz w:val="20"/>
                <w:szCs w:val="20"/>
                <w:lang w:val="en-GB"/>
              </w:rPr>
              <w:t>ës</w:t>
            </w:r>
          </w:p>
          <w:p w14:paraId="2E80C5BE" w14:textId="77777777" w:rsidR="001659AF" w:rsidRPr="00222FFA" w:rsidRDefault="001659AF" w:rsidP="00094A1A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EB4F8E" w:rsidRPr="00222FFA">
              <w:rPr>
                <w:rFonts w:ascii="Times New Roman" w:hAnsi="Times New Roman"/>
                <w:sz w:val="20"/>
                <w:szCs w:val="20"/>
                <w:lang w:val="en-GB"/>
              </w:rPr>
              <w:t>Grupet vu</w:t>
            </w:r>
            <w:r w:rsidR="009B0366">
              <w:rPr>
                <w:rFonts w:ascii="Times New Roman" w:hAnsi="Times New Roman"/>
                <w:sz w:val="20"/>
                <w:szCs w:val="20"/>
                <w:lang w:val="en-GB"/>
              </w:rPr>
              <w:t>l</w:t>
            </w:r>
            <w:r w:rsidR="00EB4F8E" w:rsidRPr="00222FFA">
              <w:rPr>
                <w:rFonts w:ascii="Times New Roman" w:hAnsi="Times New Roman"/>
                <w:sz w:val="20"/>
                <w:szCs w:val="20"/>
                <w:lang w:val="en-GB"/>
              </w:rPr>
              <w:t>nerabël</w:t>
            </w: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. </w:t>
            </w:r>
          </w:p>
          <w:p w14:paraId="1D2EE417" w14:textId="77777777" w:rsidR="001659AF" w:rsidRPr="00222FFA" w:rsidRDefault="00EB4F8E" w:rsidP="00094A1A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>Të rinjtë</w:t>
            </w:r>
          </w:p>
        </w:tc>
        <w:tc>
          <w:tcPr>
            <w:tcW w:w="2790" w:type="dxa"/>
            <w:vAlign w:val="center"/>
          </w:tcPr>
          <w:p w14:paraId="2AF10692" w14:textId="77777777" w:rsidR="001659AF" w:rsidRPr="00222FFA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Promo</w:t>
            </w:r>
            <w:r w:rsidR="00AB5393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vo iniciativat e NS 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="00AB5393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p</w:t>
            </w:r>
            <w:r w:rsidR="00EB4F8E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AB5393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rmes aktiviteteve  artistike, kulturore dhe sportive</w:t>
            </w:r>
          </w:p>
        </w:tc>
        <w:tc>
          <w:tcPr>
            <w:tcW w:w="1806" w:type="dxa"/>
            <w:vAlign w:val="center"/>
          </w:tcPr>
          <w:p w14:paraId="7B95DC10" w14:textId="77777777" w:rsidR="001659AF" w:rsidRPr="00222FFA" w:rsidRDefault="00222FFA" w:rsidP="00260A91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Tremujori  3 dhe  4, 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2018</w:t>
            </w:r>
          </w:p>
        </w:tc>
        <w:tc>
          <w:tcPr>
            <w:tcW w:w="2748" w:type="dxa"/>
            <w:vAlign w:val="center"/>
          </w:tcPr>
          <w:p w14:paraId="3F284786" w14:textId="77777777" w:rsidR="00B57C29" w:rsidRPr="00265C11" w:rsidRDefault="00B57C29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Ministria e Sh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ndet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sis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dhe Mbrojtjes Sociale </w:t>
            </w:r>
          </w:p>
          <w:p w14:paraId="074CC74F" w14:textId="77777777" w:rsidR="001659AF" w:rsidRPr="00265C11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Ministr</w:t>
            </w:r>
            <w:r w:rsidR="00B57C29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ia e Arsimit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, Sport</w:t>
            </w:r>
            <w:r w:rsidR="00B57C29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it dhe Rinis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890" w:type="dxa"/>
            <w:vAlign w:val="center"/>
          </w:tcPr>
          <w:p w14:paraId="2786DD32" w14:textId="77777777" w:rsidR="001659AF" w:rsidRPr="00222FFA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Num</w:t>
            </w:r>
            <w:r w:rsidR="00B57C2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ri i pjesmarr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B57C2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sve 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; material</w:t>
            </w:r>
            <w:r w:rsidR="00B57C2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e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="00B57C2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promotionale dhe mbulim nga media </w:t>
            </w:r>
          </w:p>
        </w:tc>
      </w:tr>
      <w:tr w:rsidR="00222FFA" w:rsidRPr="00222FFA" w14:paraId="5E7ADD6C" w14:textId="77777777" w:rsidTr="00222FFA">
        <w:tc>
          <w:tcPr>
            <w:tcW w:w="2059" w:type="dxa"/>
            <w:vAlign w:val="center"/>
          </w:tcPr>
          <w:p w14:paraId="6F156881" w14:textId="77777777" w:rsidR="001659AF" w:rsidRPr="00265C11" w:rsidRDefault="00EB4F8E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65C11">
              <w:rPr>
                <w:rFonts w:ascii="Times New Roman" w:hAnsi="Times New Roman"/>
                <w:sz w:val="20"/>
                <w:szCs w:val="20"/>
              </w:rPr>
              <w:t>Lapsa</w:t>
            </w:r>
            <w:r w:rsidR="001659AF" w:rsidRPr="00265C1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65C11">
              <w:rPr>
                <w:rFonts w:ascii="Times New Roman" w:hAnsi="Times New Roman"/>
                <w:sz w:val="20"/>
                <w:szCs w:val="20"/>
              </w:rPr>
              <w:t>filaxhanë</w:t>
            </w:r>
            <w:r w:rsidR="001659AF" w:rsidRPr="00265C11">
              <w:rPr>
                <w:rFonts w:ascii="Times New Roman" w:hAnsi="Times New Roman"/>
                <w:sz w:val="20"/>
                <w:szCs w:val="20"/>
              </w:rPr>
              <w:t>, USBs, f</w:t>
            </w:r>
            <w:r w:rsidRPr="00265C11">
              <w:rPr>
                <w:rFonts w:ascii="Times New Roman" w:hAnsi="Times New Roman"/>
                <w:sz w:val="20"/>
                <w:szCs w:val="20"/>
              </w:rPr>
              <w:t>lamuj</w:t>
            </w:r>
            <w:r w:rsidR="001659AF" w:rsidRPr="00265C11">
              <w:rPr>
                <w:rFonts w:ascii="Times New Roman" w:hAnsi="Times New Roman"/>
                <w:sz w:val="20"/>
                <w:szCs w:val="20"/>
              </w:rPr>
              <w:t xml:space="preserve">, t-shirts, </w:t>
            </w:r>
            <w:r w:rsidRPr="00265C11">
              <w:rPr>
                <w:rFonts w:ascii="Times New Roman" w:hAnsi="Times New Roman"/>
                <w:sz w:val="20"/>
                <w:szCs w:val="20"/>
              </w:rPr>
              <w:t>tullumbace</w:t>
            </w:r>
            <w:r w:rsidR="001659AF" w:rsidRPr="00265C1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65C11">
              <w:rPr>
                <w:rFonts w:ascii="Times New Roman" w:hAnsi="Times New Roman"/>
                <w:sz w:val="20"/>
                <w:szCs w:val="20"/>
              </w:rPr>
              <w:t xml:space="preserve"> broshura </w:t>
            </w:r>
            <w:r w:rsidR="001659AF" w:rsidRPr="00265C11">
              <w:rPr>
                <w:rFonts w:ascii="Times New Roman" w:hAnsi="Times New Roman"/>
                <w:sz w:val="20"/>
                <w:szCs w:val="20"/>
              </w:rPr>
              <w:t>promo</w:t>
            </w:r>
            <w:r w:rsidRPr="00265C11">
              <w:rPr>
                <w:rFonts w:ascii="Times New Roman" w:hAnsi="Times New Roman"/>
                <w:sz w:val="20"/>
                <w:szCs w:val="20"/>
              </w:rPr>
              <w:t>c</w:t>
            </w:r>
            <w:r w:rsidR="001659AF" w:rsidRPr="00265C11">
              <w:rPr>
                <w:rFonts w:ascii="Times New Roman" w:hAnsi="Times New Roman"/>
                <w:sz w:val="20"/>
                <w:szCs w:val="20"/>
              </w:rPr>
              <w:t>ional</w:t>
            </w:r>
            <w:r w:rsidRPr="00265C11">
              <w:rPr>
                <w:rFonts w:ascii="Times New Roman" w:hAnsi="Times New Roman"/>
                <w:sz w:val="20"/>
                <w:szCs w:val="20"/>
              </w:rPr>
              <w:t>e</w:t>
            </w:r>
            <w:r w:rsidR="001659AF" w:rsidRPr="00265C1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09" w:type="dxa"/>
            <w:vAlign w:val="center"/>
          </w:tcPr>
          <w:p w14:paraId="2357132D" w14:textId="77777777" w:rsidR="001659AF" w:rsidRPr="00222FFA" w:rsidRDefault="00EB4F8E" w:rsidP="00094A1A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>Të gjithë audiencat e synuara</w:t>
            </w:r>
          </w:p>
        </w:tc>
        <w:tc>
          <w:tcPr>
            <w:tcW w:w="2790" w:type="dxa"/>
            <w:vAlign w:val="center"/>
          </w:tcPr>
          <w:p w14:paraId="5E8777FE" w14:textId="77777777" w:rsidR="001659AF" w:rsidRPr="00222FFA" w:rsidRDefault="00EB4F8E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Prezencë   publike konstante vizuale e identitetit të iniciativës NIS </w:t>
            </w:r>
          </w:p>
        </w:tc>
        <w:tc>
          <w:tcPr>
            <w:tcW w:w="1806" w:type="dxa"/>
            <w:vAlign w:val="center"/>
          </w:tcPr>
          <w:p w14:paraId="0E133287" w14:textId="77777777" w:rsidR="001659AF" w:rsidRPr="00222FFA" w:rsidRDefault="00B57C29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N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vazhdim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si</w:t>
            </w:r>
          </w:p>
        </w:tc>
        <w:tc>
          <w:tcPr>
            <w:tcW w:w="2748" w:type="dxa"/>
            <w:vAlign w:val="center"/>
          </w:tcPr>
          <w:p w14:paraId="11862410" w14:textId="77777777" w:rsidR="00B57C29" w:rsidRPr="00265C11" w:rsidRDefault="00B57C29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Ministria e Sh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ndet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sis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dhe Mbrojtjes Sociale </w:t>
            </w:r>
          </w:p>
          <w:p w14:paraId="62222412" w14:textId="77777777" w:rsidR="001659AF" w:rsidRPr="00265C11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2890" w:type="dxa"/>
            <w:vAlign w:val="center"/>
          </w:tcPr>
          <w:p w14:paraId="52CEB176" w14:textId="77777777" w:rsidR="001659AF" w:rsidRPr="00222FFA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Num</w:t>
            </w:r>
            <w:r w:rsidR="00B57C2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ri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="00B57C2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i materiale promocionale t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B57C2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sh</w:t>
            </w:r>
            <w:r w:rsidR="00260A91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p</w:t>
            </w:r>
            <w:r w:rsid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260A91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rndara, 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numr</w:t>
            </w:r>
            <w:r w:rsidR="00B57C2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i i eventeve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</w:p>
        </w:tc>
      </w:tr>
      <w:tr w:rsidR="00222FFA" w:rsidRPr="00222FFA" w14:paraId="6FF54AE4" w14:textId="77777777" w:rsidTr="00222FFA">
        <w:tc>
          <w:tcPr>
            <w:tcW w:w="2059" w:type="dxa"/>
            <w:vAlign w:val="center"/>
          </w:tcPr>
          <w:p w14:paraId="2A8D651B" w14:textId="77777777" w:rsidR="001659AF" w:rsidRPr="00265C11" w:rsidRDefault="00260A91" w:rsidP="00260A9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P</w:t>
            </w:r>
            <w:r w:rsidR="00222FFA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rgatitja e Flet</w:t>
            </w:r>
            <w:r w:rsidR="00222FFA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194689">
              <w:rPr>
                <w:rFonts w:ascii="Times New Roman" w:hAnsi="Times New Roman"/>
                <w:sz w:val="20"/>
                <w:szCs w:val="20"/>
                <w:lang w:val="hr-HR"/>
              </w:rPr>
              <w:t>palosjeve  informuese mbi “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Dobin</w:t>
            </w:r>
            <w:r w:rsidR="00222FFA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dhe p</w:t>
            </w:r>
            <w:r w:rsidR="00222FFA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rfitimet nga Nd</w:t>
            </w:r>
            <w:r w:rsidR="00222FFA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rmarrjet Sociale n</w:t>
            </w:r>
            <w:r w:rsidR="00222FFA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Shqip</w:t>
            </w:r>
            <w:r w:rsidR="00222FFA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194689">
              <w:rPr>
                <w:rFonts w:ascii="Times New Roman" w:hAnsi="Times New Roman"/>
                <w:sz w:val="20"/>
                <w:szCs w:val="20"/>
                <w:lang w:val="hr-HR"/>
              </w:rPr>
              <w:t>ri“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2909" w:type="dxa"/>
            <w:vAlign w:val="center"/>
          </w:tcPr>
          <w:p w14:paraId="0D6C93BB" w14:textId="77777777" w:rsidR="001659AF" w:rsidRPr="00222FFA" w:rsidRDefault="00EB4F8E" w:rsidP="00094A1A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>Të gjithë audiencat e synuara</w:t>
            </w:r>
          </w:p>
        </w:tc>
        <w:tc>
          <w:tcPr>
            <w:tcW w:w="2790" w:type="dxa"/>
            <w:vAlign w:val="center"/>
          </w:tcPr>
          <w:p w14:paraId="196C1506" w14:textId="77777777" w:rsidR="001659AF" w:rsidRPr="00222FFA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Promo</w:t>
            </w:r>
            <w:r w:rsidR="00EB4F8E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vo 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a</w:t>
            </w:r>
            <w:r w:rsidR="00EB4F8E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vantazhet dhe përgjegjësitë 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="00EB4F8E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që lidhen me nisjen e praktikave të 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="009B0366">
              <w:rPr>
                <w:rFonts w:ascii="Times New Roman" w:hAnsi="Times New Roman"/>
                <w:sz w:val="20"/>
                <w:szCs w:val="20"/>
                <w:lang w:val="hr-HR"/>
              </w:rPr>
              <w:t>Ndë</w:t>
            </w:r>
            <w:r w:rsidR="00EB4F8E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rmarrjeve Sociale 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806" w:type="dxa"/>
            <w:vAlign w:val="center"/>
          </w:tcPr>
          <w:p w14:paraId="626F4179" w14:textId="77777777" w:rsidR="00260A91" w:rsidRPr="00222FFA" w:rsidRDefault="00222FFA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Tremujori 4 </w:t>
            </w:r>
            <w:r w:rsidR="00260A91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2018</w:t>
            </w:r>
          </w:p>
          <w:p w14:paraId="612FA4EF" w14:textId="77777777" w:rsidR="00222FFA" w:rsidRPr="00222FFA" w:rsidRDefault="00222FFA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2019</w:t>
            </w:r>
          </w:p>
        </w:tc>
        <w:tc>
          <w:tcPr>
            <w:tcW w:w="2748" w:type="dxa"/>
            <w:vAlign w:val="center"/>
          </w:tcPr>
          <w:p w14:paraId="7BD746D4" w14:textId="77777777" w:rsidR="00B57C29" w:rsidRPr="00265C11" w:rsidRDefault="00B57C29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Ministria e Sh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ndet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sis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dhe Mbrojtjes Sociale </w:t>
            </w:r>
          </w:p>
          <w:p w14:paraId="0CC52356" w14:textId="77777777" w:rsidR="001659AF" w:rsidRPr="00265C11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2890" w:type="dxa"/>
            <w:vAlign w:val="center"/>
          </w:tcPr>
          <w:p w14:paraId="01E95883" w14:textId="77777777" w:rsidR="001659AF" w:rsidRPr="00222FFA" w:rsidRDefault="001659AF" w:rsidP="00260A91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Num</w:t>
            </w:r>
            <w:r w:rsidR="00B57C2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ri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="00B57C2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i </w:t>
            </w:r>
            <w:r w:rsidR="00260A91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flet</w:t>
            </w:r>
            <w:r w:rsidR="00222FFA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260A91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palosjeve </w:t>
            </w:r>
            <w:r w:rsidR="00B57C2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t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9B036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="00260A91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shp</w:t>
            </w:r>
            <w:r w:rsidR="00222FFA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260A91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rndara </w:t>
            </w:r>
          </w:p>
        </w:tc>
      </w:tr>
      <w:tr w:rsidR="00222FFA" w:rsidRPr="00222FFA" w14:paraId="58084F0C" w14:textId="77777777" w:rsidTr="00222FFA">
        <w:tc>
          <w:tcPr>
            <w:tcW w:w="2059" w:type="dxa"/>
            <w:vAlign w:val="center"/>
          </w:tcPr>
          <w:p w14:paraId="3046FA9A" w14:textId="77777777" w:rsidR="001659AF" w:rsidRPr="00265C11" w:rsidRDefault="00260A91" w:rsidP="00222FF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P</w:t>
            </w:r>
            <w:r w:rsidR="00222FFA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ërgatitja e f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let</w:t>
            </w:r>
            <w:r w:rsidR="00222FFA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palosjeve mbi </w:t>
            </w:r>
            <w:r w:rsidR="00194689">
              <w:rPr>
                <w:rFonts w:ascii="Times New Roman" w:hAnsi="Times New Roman"/>
                <w:sz w:val="20"/>
                <w:szCs w:val="20"/>
                <w:lang w:val="hr-HR"/>
              </w:rPr>
              <w:t>“</w:t>
            </w:r>
            <w:r w:rsidR="00222FFA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Statusin dhe r</w:t>
            </w:r>
            <w:r w:rsidR="00EB4F8E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egjistrimi formal i Nd</w:t>
            </w:r>
            <w:r w:rsidR="000E11B3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EB4F8E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rmarjeve Sociale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, </w:t>
            </w:r>
            <w:r w:rsidR="00B114C1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k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riter</w:t>
            </w:r>
            <w:r w:rsidR="00B114C1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et e k</w:t>
            </w:r>
            <w:r w:rsidR="000E11B3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B114C1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rkuara 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="00B114C1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n</w:t>
            </w:r>
            <w:r w:rsidR="000E11B3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B114C1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="00B114C1" w:rsidRPr="00222FFA">
              <w:rPr>
                <w:rFonts w:ascii="Times New Roman" w:hAnsi="Times New Roman"/>
                <w:sz w:val="20"/>
                <w:szCs w:val="20"/>
                <w:lang w:val="hr-HR"/>
              </w:rPr>
              <w:lastRenderedPageBreak/>
              <w:t>lidhje me fituesit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“ – </w:t>
            </w:r>
          </w:p>
        </w:tc>
        <w:tc>
          <w:tcPr>
            <w:tcW w:w="2909" w:type="dxa"/>
            <w:vAlign w:val="center"/>
          </w:tcPr>
          <w:p w14:paraId="2E08B466" w14:textId="77777777" w:rsidR="001659AF" w:rsidRPr="00222FFA" w:rsidRDefault="00EB4F8E" w:rsidP="00094A1A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lastRenderedPageBreak/>
              <w:t>Të gjithë audiencat e synuara</w:t>
            </w:r>
          </w:p>
        </w:tc>
        <w:tc>
          <w:tcPr>
            <w:tcW w:w="2790" w:type="dxa"/>
            <w:vAlign w:val="center"/>
          </w:tcPr>
          <w:p w14:paraId="1EFD675A" w14:textId="77777777" w:rsidR="001659AF" w:rsidRPr="00222FFA" w:rsidRDefault="00EB4F8E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Ndaj informacionin mbi kriteret e k</w:t>
            </w:r>
            <w:r w:rsidR="000E11B3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rkuara p</w:t>
            </w:r>
            <w:r w:rsidR="000E11B3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r regjistrimin formal t</w:t>
            </w:r>
            <w:r w:rsidR="000E11B3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NS </w:t>
            </w:r>
          </w:p>
        </w:tc>
        <w:tc>
          <w:tcPr>
            <w:tcW w:w="1806" w:type="dxa"/>
            <w:vAlign w:val="center"/>
          </w:tcPr>
          <w:p w14:paraId="7A72A74E" w14:textId="77777777" w:rsidR="001659AF" w:rsidRPr="00222FFA" w:rsidRDefault="00222FFA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Tremujori 4 2018</w:t>
            </w:r>
          </w:p>
          <w:p w14:paraId="1B8963B5" w14:textId="77777777" w:rsidR="00222FFA" w:rsidRPr="00222FFA" w:rsidRDefault="00222FFA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2019</w:t>
            </w:r>
          </w:p>
        </w:tc>
        <w:tc>
          <w:tcPr>
            <w:tcW w:w="2748" w:type="dxa"/>
            <w:vAlign w:val="center"/>
          </w:tcPr>
          <w:p w14:paraId="00C2E0B6" w14:textId="77777777" w:rsidR="00B57C29" w:rsidRPr="00265C11" w:rsidRDefault="00B57C29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Ministria e Sh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ndet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sis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dhe Mbrojtjes Sociale </w:t>
            </w:r>
          </w:p>
          <w:p w14:paraId="4F33644F" w14:textId="77777777" w:rsidR="001659AF" w:rsidRPr="00265C11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2890" w:type="dxa"/>
            <w:vAlign w:val="center"/>
          </w:tcPr>
          <w:p w14:paraId="019BFB67" w14:textId="77777777" w:rsidR="001659AF" w:rsidRPr="00222FFA" w:rsidRDefault="00260A91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Numri i flet</w:t>
            </w:r>
            <w:r w:rsidR="00222FFA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palosjev</w:t>
            </w:r>
            <w:r w:rsidR="009B0366">
              <w:rPr>
                <w:rFonts w:ascii="Times New Roman" w:hAnsi="Times New Roman"/>
                <w:sz w:val="20"/>
                <w:szCs w:val="20"/>
                <w:lang w:val="hr-HR"/>
              </w:rPr>
              <w:t>e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t</w:t>
            </w:r>
            <w:r w:rsidR="00222FFA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shp</w:t>
            </w:r>
            <w:r w:rsidR="00222FFA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rndara</w:t>
            </w:r>
          </w:p>
        </w:tc>
      </w:tr>
      <w:tr w:rsidR="00222FFA" w:rsidRPr="00222FFA" w14:paraId="63DFAE1C" w14:textId="77777777" w:rsidTr="00222FFA">
        <w:tc>
          <w:tcPr>
            <w:tcW w:w="2059" w:type="dxa"/>
            <w:vAlign w:val="center"/>
          </w:tcPr>
          <w:p w14:paraId="51CD54C7" w14:textId="77777777" w:rsidR="001659AF" w:rsidRPr="00265C11" w:rsidRDefault="00194689" w:rsidP="0019468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lastRenderedPageBreak/>
              <w:t>Përgatitja dhe shp</w:t>
            </w:r>
            <w:r w:rsidR="00222FFA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ërndarja e manualit 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“</w:t>
            </w:r>
            <w:r w:rsidR="00B114C1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Praktikat m</w:t>
            </w:r>
            <w:r w:rsidR="000E11B3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B114C1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t</w:t>
            </w:r>
            <w:r w:rsidR="000E11B3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B114C1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mira e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k</w:t>
            </w:r>
            <w:r w:rsidR="00B114C1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zistuese </w:t>
            </w:r>
            <w:r w:rsidR="00222FFA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të NS </w:t>
            </w:r>
            <w:r w:rsidR="00B114C1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n</w:t>
            </w:r>
            <w:r w:rsidR="000E11B3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B114C1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vend dhe bot</w:t>
            </w:r>
            <w:r w:rsidR="000E11B3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“ </w:t>
            </w:r>
          </w:p>
        </w:tc>
        <w:tc>
          <w:tcPr>
            <w:tcW w:w="2909" w:type="dxa"/>
            <w:vAlign w:val="center"/>
          </w:tcPr>
          <w:p w14:paraId="4D3A3E4B" w14:textId="77777777" w:rsidR="001659AF" w:rsidRPr="00222FFA" w:rsidRDefault="00EB4F8E" w:rsidP="00094A1A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Të gjithë audiencat e synuara </w:t>
            </w:r>
          </w:p>
        </w:tc>
        <w:tc>
          <w:tcPr>
            <w:tcW w:w="2790" w:type="dxa"/>
            <w:vAlign w:val="center"/>
          </w:tcPr>
          <w:p w14:paraId="4E74A195" w14:textId="77777777" w:rsidR="001659AF" w:rsidRPr="00222FFA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Promo</w:t>
            </w:r>
            <w:r w:rsidR="00B114C1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vo avantazhet dhe p</w:t>
            </w:r>
            <w:r w:rsidR="000E11B3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B114C1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rgjegj</w:t>
            </w:r>
            <w:r w:rsidR="000E11B3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B114C1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sit</w:t>
            </w:r>
            <w:r w:rsidR="000E11B3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B114C1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="00B114C1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lidhur me nisjen e praktikave t</w:t>
            </w:r>
            <w:r w:rsidR="000E11B3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B114C1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NS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806" w:type="dxa"/>
            <w:vAlign w:val="center"/>
          </w:tcPr>
          <w:p w14:paraId="6B679EE7" w14:textId="77777777" w:rsidR="001659AF" w:rsidRPr="00222FFA" w:rsidRDefault="00222FFA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Tremujori 3 dhe 4 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2018</w:t>
            </w:r>
          </w:p>
        </w:tc>
        <w:tc>
          <w:tcPr>
            <w:tcW w:w="2748" w:type="dxa"/>
            <w:vAlign w:val="center"/>
          </w:tcPr>
          <w:p w14:paraId="0147F297" w14:textId="77777777" w:rsidR="00B57C29" w:rsidRPr="00265C11" w:rsidRDefault="00B57C29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Ministria e Sh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ndet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sis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dhe Mbrojtjes Sociale </w:t>
            </w:r>
          </w:p>
          <w:p w14:paraId="40324945" w14:textId="77777777" w:rsidR="001659AF" w:rsidRPr="00265C11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2890" w:type="dxa"/>
            <w:vAlign w:val="center"/>
          </w:tcPr>
          <w:p w14:paraId="6431C1AB" w14:textId="77777777" w:rsidR="001659AF" w:rsidRPr="00222FFA" w:rsidRDefault="00B57C29" w:rsidP="00222FF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Numri i </w:t>
            </w:r>
            <w:r w:rsidR="00222FFA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manualeve 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t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="00222FFA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shpërndara </w:t>
            </w:r>
          </w:p>
        </w:tc>
      </w:tr>
      <w:tr w:rsidR="00222FFA" w:rsidRPr="00222FFA" w14:paraId="12B56469" w14:textId="77777777" w:rsidTr="00222FFA">
        <w:tc>
          <w:tcPr>
            <w:tcW w:w="2059" w:type="dxa"/>
            <w:vAlign w:val="center"/>
          </w:tcPr>
          <w:p w14:paraId="17276515" w14:textId="77777777" w:rsidR="001659AF" w:rsidRPr="00265C11" w:rsidRDefault="00B114C1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Aktivitete nd</w:t>
            </w:r>
            <w:r w:rsidR="000E11B3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rkomb</w:t>
            </w:r>
            <w:r w:rsidR="000E11B3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tare </w:t>
            </w:r>
            <w:r w:rsidR="001659AF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(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me ministri dhe agjenci t</w:t>
            </w:r>
            <w:r w:rsidR="000E11B3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tjera</w:t>
            </w:r>
            <w:r w:rsidR="001659AF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)</w:t>
            </w:r>
          </w:p>
        </w:tc>
        <w:tc>
          <w:tcPr>
            <w:tcW w:w="2909" w:type="dxa"/>
            <w:vAlign w:val="center"/>
          </w:tcPr>
          <w:p w14:paraId="5D5D823C" w14:textId="77777777" w:rsidR="001659AF" w:rsidRPr="00222FFA" w:rsidRDefault="00EB4F8E" w:rsidP="00094A1A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>Publiku ndërkombëtar</w:t>
            </w:r>
          </w:p>
        </w:tc>
        <w:tc>
          <w:tcPr>
            <w:tcW w:w="2790" w:type="dxa"/>
            <w:vAlign w:val="center"/>
          </w:tcPr>
          <w:p w14:paraId="675A2D0F" w14:textId="77777777" w:rsidR="001659AF" w:rsidRPr="00222FFA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Promo</w:t>
            </w:r>
            <w:r w:rsidR="00B114C1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vo iniciativ</w:t>
            </w:r>
            <w:r w:rsidR="000E11B3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B114C1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n shqiptare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NIS  </w:t>
            </w:r>
          </w:p>
        </w:tc>
        <w:tc>
          <w:tcPr>
            <w:tcW w:w="1806" w:type="dxa"/>
            <w:vAlign w:val="center"/>
          </w:tcPr>
          <w:p w14:paraId="097F7C8F" w14:textId="77777777" w:rsidR="001659AF" w:rsidRPr="00222FFA" w:rsidRDefault="007D473B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N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vazhdim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si</w:t>
            </w:r>
          </w:p>
        </w:tc>
        <w:tc>
          <w:tcPr>
            <w:tcW w:w="2748" w:type="dxa"/>
            <w:vAlign w:val="center"/>
          </w:tcPr>
          <w:p w14:paraId="7ADA20D5" w14:textId="77777777" w:rsidR="00B57C29" w:rsidRPr="00265C11" w:rsidRDefault="00B57C29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Ministria e Sh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ndet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sis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dhe Mbrojtjes Sociale </w:t>
            </w:r>
          </w:p>
          <w:p w14:paraId="1D2A9600" w14:textId="77777777" w:rsidR="001659AF" w:rsidRPr="00265C11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2890" w:type="dxa"/>
            <w:vAlign w:val="center"/>
          </w:tcPr>
          <w:p w14:paraId="05C932FA" w14:textId="77777777" w:rsidR="001659AF" w:rsidRPr="00222FFA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N</w:t>
            </w:r>
            <w:r w:rsidR="00B57C2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umri i pjesmarrjes n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B57C2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evente nd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B57C2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rkomb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B57C2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tare </w:t>
            </w:r>
          </w:p>
        </w:tc>
      </w:tr>
      <w:tr w:rsidR="00222FFA" w:rsidRPr="00222FFA" w14:paraId="4AD46A64" w14:textId="77777777" w:rsidTr="00222FFA">
        <w:tc>
          <w:tcPr>
            <w:tcW w:w="2059" w:type="dxa"/>
            <w:vAlign w:val="center"/>
          </w:tcPr>
          <w:p w14:paraId="53D9BD7A" w14:textId="77777777" w:rsidR="00B114C1" w:rsidRPr="00265C11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- Mini </w:t>
            </w:r>
            <w:r w:rsidR="00B114C1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panair i Nd</w:t>
            </w:r>
            <w:r w:rsidR="000E11B3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="009B0366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r</w:t>
            </w:r>
            <w:r w:rsidR="00B114C1"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marrjeve Sociale 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</w:p>
          <w:p w14:paraId="6346C709" w14:textId="77777777" w:rsidR="001659AF" w:rsidRPr="00265C11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- </w:t>
            </w:r>
            <w:r w:rsidR="00B114C1"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Takime 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B2B </w:t>
            </w:r>
          </w:p>
          <w:p w14:paraId="2D4E9CAE" w14:textId="77777777" w:rsidR="001659AF" w:rsidRPr="00265C11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2909" w:type="dxa"/>
            <w:vAlign w:val="center"/>
          </w:tcPr>
          <w:p w14:paraId="3BDD9514" w14:textId="77777777" w:rsidR="001659AF" w:rsidRPr="00265C11" w:rsidRDefault="00B114C1" w:rsidP="00094A1A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P</w:t>
            </w:r>
            <w:r w:rsidR="000E11B3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rfaq</w:t>
            </w:r>
            <w:r w:rsidR="009B0366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sues t</w:t>
            </w:r>
            <w:r w:rsidR="000E11B3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r w:rsidR="00222FFA"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OJQ-ve dhe 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bizneseve</w:t>
            </w:r>
          </w:p>
        </w:tc>
        <w:tc>
          <w:tcPr>
            <w:tcW w:w="2790" w:type="dxa"/>
            <w:vAlign w:val="center"/>
          </w:tcPr>
          <w:p w14:paraId="3EAD0040" w14:textId="77777777" w:rsidR="001659AF" w:rsidRPr="00265C11" w:rsidRDefault="00222FFA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Rr</w:t>
            </w:r>
            <w:r w:rsidR="00B114C1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itja e ndikimit ekonomik p</w:t>
            </w:r>
            <w:r w:rsidR="000E11B3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="00B114C1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r t</w:t>
            </w:r>
            <w:r w:rsidR="000E11B3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="00B114C1"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gjith</w:t>
            </w:r>
            <w:r w:rsidR="000E11B3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="001659AF"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– </w:t>
            </w:r>
            <w:r w:rsidR="00B114C1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ndikimi n</w:t>
            </w:r>
            <w:r w:rsidR="000E11B3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="00B114C1"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jet</w:t>
            </w:r>
            <w:r w:rsidR="000E11B3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="00B114C1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n e njer</w:t>
            </w:r>
            <w:r w:rsidR="000E11B3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="00B114C1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zve duke siguruar nj</w:t>
            </w:r>
            <w:r w:rsidR="000E11B3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="00B114C1"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pun</w:t>
            </w:r>
            <w:r w:rsidR="000E11B3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="00B114C1"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q</w:t>
            </w:r>
            <w:r w:rsidR="000E11B3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="00B114C1"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b</w:t>
            </w:r>
            <w:r w:rsidR="000E11B3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="00B114C1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n diferenc</w:t>
            </w:r>
            <w:r w:rsidR="000E11B3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="00B114C1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n n</w:t>
            </w:r>
            <w:r w:rsidR="000E11B3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="00B114C1"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komunitet </w:t>
            </w:r>
          </w:p>
          <w:p w14:paraId="0DEF64E1" w14:textId="77777777" w:rsidR="001659AF" w:rsidRPr="00222FFA" w:rsidRDefault="00B114C1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Nd</w:t>
            </w:r>
            <w:r w:rsidR="000E11B3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rtimi i urave t</w:t>
            </w:r>
            <w:r w:rsidR="000E11B3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komunikimit dhe premisave p</w:t>
            </w:r>
            <w:r w:rsidR="000E11B3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r bashk</w:t>
            </w:r>
            <w:r w:rsidR="009B0366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punim mb</w:t>
            </w:r>
            <w:r w:rsidR="000E11B3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shtetur n</w:t>
            </w:r>
            <w:r w:rsidR="000E11B3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interesin reciprok </w:t>
            </w:r>
          </w:p>
        </w:tc>
        <w:tc>
          <w:tcPr>
            <w:tcW w:w="1806" w:type="dxa"/>
            <w:vAlign w:val="center"/>
          </w:tcPr>
          <w:p w14:paraId="33FDC61C" w14:textId="77777777" w:rsidR="001659AF" w:rsidRPr="00222FFA" w:rsidRDefault="007D473B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N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vazhdim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si</w:t>
            </w:r>
          </w:p>
        </w:tc>
        <w:tc>
          <w:tcPr>
            <w:tcW w:w="2748" w:type="dxa"/>
            <w:vAlign w:val="center"/>
          </w:tcPr>
          <w:p w14:paraId="29A5E6C2" w14:textId="77777777" w:rsidR="00B57C29" w:rsidRPr="00265C11" w:rsidRDefault="00B57C29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Ministria e Sh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ndet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sis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dhe Mbrojtjes Sociale </w:t>
            </w:r>
          </w:p>
          <w:p w14:paraId="5C9257FF" w14:textId="77777777" w:rsidR="001659AF" w:rsidRPr="00222FFA" w:rsidRDefault="00B57C29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>Dhoma e Treg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en-GB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>tis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en-GB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</w:p>
          <w:p w14:paraId="7546C253" w14:textId="77777777" w:rsidR="001659AF" w:rsidRPr="00222FFA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890" w:type="dxa"/>
            <w:vAlign w:val="center"/>
          </w:tcPr>
          <w:p w14:paraId="3699F18C" w14:textId="77777777" w:rsidR="001659AF" w:rsidRPr="00222FFA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>N</w:t>
            </w:r>
            <w:r w:rsidR="00B57C2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r</w:t>
            </w: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. </w:t>
            </w:r>
            <w:r w:rsidR="00B57C2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i pjesmarrjes n</w:t>
            </w:r>
            <w:r w:rsidR="00C83DC4" w:rsidRPr="00222FFA">
              <w:rPr>
                <w:rFonts w:ascii="Times New Roman" w:hAnsi="Times New Roman"/>
                <w:sz w:val="20"/>
                <w:szCs w:val="20"/>
                <w:lang w:val="hr-HR"/>
              </w:rPr>
              <w:t>ë</w:t>
            </w:r>
            <w:r w:rsidR="00B57C29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panaire </w:t>
            </w:r>
          </w:p>
        </w:tc>
      </w:tr>
      <w:tr w:rsidR="00222FFA" w:rsidRPr="00222FFA" w14:paraId="61089AF7" w14:textId="77777777" w:rsidTr="00222FFA">
        <w:tc>
          <w:tcPr>
            <w:tcW w:w="2059" w:type="dxa"/>
            <w:vAlign w:val="center"/>
          </w:tcPr>
          <w:p w14:paraId="520252B2" w14:textId="77777777" w:rsidR="001659AF" w:rsidRPr="00265C11" w:rsidRDefault="009B0366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65C11">
              <w:rPr>
                <w:rFonts w:ascii="Times New Roman" w:hAnsi="Times New Roman"/>
                <w:sz w:val="20"/>
                <w:szCs w:val="20"/>
              </w:rPr>
              <w:t>W</w:t>
            </w:r>
            <w:r w:rsidR="001659AF" w:rsidRPr="00265C11">
              <w:rPr>
                <w:rFonts w:ascii="Times New Roman" w:hAnsi="Times New Roman"/>
                <w:sz w:val="20"/>
                <w:szCs w:val="20"/>
              </w:rPr>
              <w:t xml:space="preserve">orkshop </w:t>
            </w:r>
            <w:r w:rsidR="00B114C1" w:rsidRPr="00265C11">
              <w:rPr>
                <w:rFonts w:ascii="Times New Roman" w:hAnsi="Times New Roman"/>
                <w:sz w:val="20"/>
                <w:szCs w:val="20"/>
              </w:rPr>
              <w:t>p</w:t>
            </w:r>
            <w:r w:rsidR="000E11B3" w:rsidRPr="00265C11">
              <w:rPr>
                <w:rFonts w:ascii="Times New Roman" w:hAnsi="Times New Roman"/>
                <w:sz w:val="20"/>
                <w:szCs w:val="20"/>
              </w:rPr>
              <w:t>ë</w:t>
            </w:r>
            <w:r w:rsidR="00B114C1" w:rsidRPr="00265C11">
              <w:rPr>
                <w:rFonts w:ascii="Times New Roman" w:hAnsi="Times New Roman"/>
                <w:sz w:val="20"/>
                <w:szCs w:val="20"/>
              </w:rPr>
              <w:t>r nd</w:t>
            </w:r>
            <w:r w:rsidR="000E11B3" w:rsidRPr="00265C11">
              <w:rPr>
                <w:rFonts w:ascii="Times New Roman" w:hAnsi="Times New Roman"/>
                <w:sz w:val="20"/>
                <w:szCs w:val="20"/>
              </w:rPr>
              <w:t>ë</w:t>
            </w:r>
            <w:r w:rsidR="00B114C1" w:rsidRPr="00265C11">
              <w:rPr>
                <w:rFonts w:ascii="Times New Roman" w:hAnsi="Times New Roman"/>
                <w:sz w:val="20"/>
                <w:szCs w:val="20"/>
              </w:rPr>
              <w:t xml:space="preserve">rmarrjet sociale </w:t>
            </w:r>
            <w:r w:rsidR="001659AF" w:rsidRPr="00265C11">
              <w:rPr>
                <w:rFonts w:ascii="Times New Roman" w:hAnsi="Times New Roman"/>
                <w:sz w:val="20"/>
                <w:szCs w:val="20"/>
              </w:rPr>
              <w:t>“</w:t>
            </w:r>
            <w:r w:rsidR="000E11B3" w:rsidRPr="00265C11">
              <w:rPr>
                <w:rFonts w:ascii="Times New Roman" w:hAnsi="Times New Roman"/>
                <w:sz w:val="20"/>
                <w:szCs w:val="20"/>
              </w:rPr>
              <w:t>Si të zhvillosh një strategji të komunikimit</w:t>
            </w:r>
            <w:r w:rsidR="001659AF" w:rsidRPr="00265C11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2909" w:type="dxa"/>
            <w:vAlign w:val="center"/>
          </w:tcPr>
          <w:p w14:paraId="3E2B64BC" w14:textId="77777777" w:rsidR="001659AF" w:rsidRPr="00222FFA" w:rsidRDefault="00B114C1" w:rsidP="00094A1A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>Nd</w:t>
            </w:r>
            <w:r w:rsidR="000E11B3" w:rsidRPr="00222FFA">
              <w:rPr>
                <w:rFonts w:ascii="Times New Roman" w:hAnsi="Times New Roman"/>
                <w:sz w:val="20"/>
                <w:szCs w:val="20"/>
                <w:lang w:val="en-GB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rmarrje Sociale 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790" w:type="dxa"/>
            <w:vAlign w:val="center"/>
          </w:tcPr>
          <w:p w14:paraId="21C4539F" w14:textId="77777777" w:rsidR="001659AF" w:rsidRPr="00222FFA" w:rsidRDefault="00B114C1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en-US"/>
              </w:rPr>
              <w:t>Njohuri t</w:t>
            </w:r>
            <w:r w:rsidR="000E11B3" w:rsidRPr="00222FFA">
              <w:rPr>
                <w:rFonts w:ascii="Times New Roman" w:hAnsi="Times New Roman"/>
                <w:sz w:val="20"/>
                <w:szCs w:val="20"/>
                <w:lang w:val="en-US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strategjive t</w:t>
            </w:r>
            <w:r w:rsidR="000E11B3" w:rsidRPr="00222FFA">
              <w:rPr>
                <w:rFonts w:ascii="Times New Roman" w:hAnsi="Times New Roman"/>
                <w:sz w:val="20"/>
                <w:szCs w:val="20"/>
                <w:lang w:val="en-US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marketingut p</w:t>
            </w:r>
            <w:r w:rsidR="000E11B3" w:rsidRPr="00222FFA">
              <w:rPr>
                <w:rFonts w:ascii="Times New Roman" w:hAnsi="Times New Roman"/>
                <w:sz w:val="20"/>
                <w:szCs w:val="20"/>
                <w:lang w:val="en-US"/>
              </w:rPr>
              <w:t>ë</w:t>
            </w:r>
            <w:r w:rsidRPr="00222FFA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="000E11B3" w:rsidRPr="00222FF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rritjet e numrit të NS Angazhimi i iniciativave të NS në komunikimi</w:t>
            </w:r>
            <w:r w:rsidR="009B0366">
              <w:rPr>
                <w:rFonts w:ascii="Times New Roman" w:hAnsi="Times New Roman"/>
                <w:sz w:val="20"/>
                <w:szCs w:val="20"/>
                <w:lang w:val="en-US"/>
              </w:rPr>
              <w:t>n si një mjet promovues të ndër</w:t>
            </w:r>
            <w:r w:rsidR="000E11B3" w:rsidRPr="00222FF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marrjeve dhe në adresimin e çështjeve apo barrierave që ato hasin </w:t>
            </w:r>
          </w:p>
          <w:p w14:paraId="03C8ADA4" w14:textId="77777777" w:rsidR="001659AF" w:rsidRPr="00222FFA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06" w:type="dxa"/>
            <w:vAlign w:val="center"/>
          </w:tcPr>
          <w:p w14:paraId="44BA2CDE" w14:textId="77777777" w:rsidR="001659AF" w:rsidRPr="00222FFA" w:rsidRDefault="00222FFA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Tremujori 1 dhe 2, </w:t>
            </w:r>
            <w:r w:rsidR="001659AF" w:rsidRPr="00222FF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2019</w:t>
            </w:r>
          </w:p>
        </w:tc>
        <w:tc>
          <w:tcPr>
            <w:tcW w:w="2748" w:type="dxa"/>
            <w:vAlign w:val="center"/>
          </w:tcPr>
          <w:p w14:paraId="355814A5" w14:textId="77777777" w:rsidR="00B57C29" w:rsidRPr="00265C11" w:rsidRDefault="00B57C29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Ministria e Sh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ndet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sis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dhe Mbrojtjes Sociale </w:t>
            </w:r>
          </w:p>
          <w:p w14:paraId="0F1CC92C" w14:textId="77777777" w:rsidR="001659AF" w:rsidRPr="00265C11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14:paraId="5E5E5E8C" w14:textId="77777777" w:rsidR="001659AF" w:rsidRPr="00265C11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Ministr</w:t>
            </w:r>
            <w:r w:rsidR="00B57C29"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ia e 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E</w:t>
            </w:r>
            <w:r w:rsidR="00B57C29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konomis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="00B57C29"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dhe e 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Financ</w:t>
            </w:r>
            <w:r w:rsidR="00B57C29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ave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890" w:type="dxa"/>
            <w:vAlign w:val="center"/>
          </w:tcPr>
          <w:p w14:paraId="655DF839" w14:textId="77777777" w:rsidR="001659AF" w:rsidRPr="00222FFA" w:rsidRDefault="001659AF" w:rsidP="00094A1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>Num</w:t>
            </w:r>
            <w:r w:rsidR="00B57C29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ri i nd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="00B57C29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rma</w:t>
            </w:r>
            <w:r w:rsidR="009B0366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r</w:t>
            </w:r>
            <w:r w:rsidR="00B57C29"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rjeve sociale </w:t>
            </w:r>
            <w:r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r w:rsidR="00B57C29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t</w:t>
            </w:r>
            <w:r w:rsidR="00C83DC4" w:rsidRPr="00265C11">
              <w:rPr>
                <w:rFonts w:ascii="Times New Roman" w:hAnsi="Times New Roman"/>
                <w:sz w:val="20"/>
                <w:szCs w:val="20"/>
                <w:lang w:val="it-IT"/>
              </w:rPr>
              <w:t>ë</w:t>
            </w:r>
            <w:r w:rsidR="00B57C29" w:rsidRPr="00265C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asistuara </w:t>
            </w:r>
          </w:p>
        </w:tc>
      </w:tr>
    </w:tbl>
    <w:p w14:paraId="222DE407" w14:textId="77777777" w:rsidR="009C677C" w:rsidRPr="00094A1A" w:rsidRDefault="009C677C" w:rsidP="00094A1A">
      <w:pPr>
        <w:pStyle w:val="Heading2"/>
        <w:spacing w:line="276" w:lineRule="auto"/>
        <w:rPr>
          <w:rFonts w:ascii="Times New Roman" w:eastAsia="Calibri" w:hAnsi="Times New Roman"/>
          <w:sz w:val="24"/>
          <w:szCs w:val="24"/>
        </w:rPr>
      </w:pPr>
    </w:p>
    <w:sectPr w:rsidR="009C677C" w:rsidRPr="00094A1A" w:rsidSect="001659AF">
      <w:pgSz w:w="16838" w:h="11906" w:orient="landscape"/>
      <w:pgMar w:top="1440" w:right="108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74188" w14:textId="77777777" w:rsidR="000F0201" w:rsidRDefault="000F0201">
      <w:pPr>
        <w:spacing w:after="0" w:line="240" w:lineRule="auto"/>
      </w:pPr>
      <w:r>
        <w:separator/>
      </w:r>
    </w:p>
  </w:endnote>
  <w:endnote w:type="continuationSeparator" w:id="0">
    <w:p w14:paraId="6360EB2F" w14:textId="77777777" w:rsidR="000F0201" w:rsidRDefault="000F0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venir LT 65 Medium">
    <w:altName w:val="Avenir Medium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6BE83" w14:textId="77777777" w:rsidR="00F76A29" w:rsidRDefault="00B67490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7E6DC8B" wp14:editId="7EA79D2E">
              <wp:simplePos x="0" y="0"/>
              <wp:positionH relativeFrom="page">
                <wp:posOffset>0</wp:posOffset>
              </wp:positionH>
              <wp:positionV relativeFrom="page">
                <wp:posOffset>10139680</wp:posOffset>
              </wp:positionV>
              <wp:extent cx="7543165" cy="190500"/>
              <wp:effectExtent l="9525" t="5080" r="7620" b="444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3165" cy="190500"/>
                        <a:chOff x="0" y="14970"/>
                        <a:chExt cx="12255" cy="300"/>
                      </a:xfrm>
                    </wpg:grpSpPr>
                    <wps:wsp>
                      <wps:cNvPr id="2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3C570F" w14:textId="618174DA" w:rsidR="00F76A29" w:rsidRDefault="00F76A29">
                            <w:pPr>
                              <w:jc w:val="center"/>
                            </w:pPr>
                            <w:r w:rsidRPr="00B7700C"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 w:rsidRPr="00B7700C">
                              <w:fldChar w:fldCharType="separate"/>
                            </w:r>
                            <w:r w:rsidR="00EB6E12" w:rsidRPr="00EB6E12">
                              <w:rPr>
                                <w:noProof/>
                                <w:color w:val="8C8C8C"/>
                              </w:rPr>
                              <w:t>14</w:t>
                            </w:r>
                            <w:r w:rsidRPr="00B7700C"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5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E6DC8B" id="Group 2" o:spid="_x0000_s1026" style="position:absolute;margin-left:0;margin-top:798.4pt;width:593.95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7A3C570F" w14:textId="618174DA" w:rsidR="00F76A29" w:rsidRDefault="00F76A29">
                      <w:pPr>
                        <w:jc w:val="center"/>
                      </w:pPr>
                      <w:r w:rsidRPr="00B7700C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B7700C">
                        <w:fldChar w:fldCharType="separate"/>
                      </w:r>
                      <w:r w:rsidR="00EB6E12" w:rsidRPr="00EB6E12">
                        <w:rPr>
                          <w:noProof/>
                          <w:color w:val="8C8C8C"/>
                        </w:rPr>
                        <w:t>14</w:t>
                      </w:r>
                      <w:r w:rsidRPr="00B7700C"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83465" w14:textId="77777777" w:rsidR="000F0201" w:rsidRDefault="000F0201">
      <w:pPr>
        <w:spacing w:after="0" w:line="240" w:lineRule="auto"/>
      </w:pPr>
      <w:r>
        <w:separator/>
      </w:r>
    </w:p>
  </w:footnote>
  <w:footnote w:type="continuationSeparator" w:id="0">
    <w:p w14:paraId="46A12456" w14:textId="77777777" w:rsidR="000F0201" w:rsidRDefault="000F0201">
      <w:pPr>
        <w:spacing w:after="0" w:line="240" w:lineRule="auto"/>
      </w:pPr>
      <w:r>
        <w:continuationSeparator/>
      </w:r>
    </w:p>
  </w:footnote>
  <w:footnote w:id="1">
    <w:p w14:paraId="7F45E1FF" w14:textId="77777777" w:rsidR="00F76A29" w:rsidRPr="00CA72BC" w:rsidRDefault="00F76A29">
      <w:pPr>
        <w:pStyle w:val="FootnoteText"/>
        <w:rPr>
          <w:rFonts w:ascii="Book Antiqua" w:hAnsi="Book Antiqua"/>
          <w:lang w:val="en-US"/>
        </w:rPr>
      </w:pPr>
      <w:r w:rsidRPr="00CA72BC">
        <w:rPr>
          <w:rStyle w:val="FootnoteReference"/>
          <w:rFonts w:ascii="Book Antiqua" w:hAnsi="Book Antiqua"/>
        </w:rPr>
        <w:footnoteRef/>
      </w:r>
      <w:r w:rsidRPr="00CA72BC">
        <w:rPr>
          <w:rFonts w:ascii="Book Antiqua" w:hAnsi="Book Antiqua"/>
          <w:lang w:val="en-US"/>
        </w:rPr>
        <w:t>Ligji 65/2016 “Për ndërmarrjet sociale në Republikën e Shqipërisë„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6C53"/>
    <w:multiLevelType w:val="hybridMultilevel"/>
    <w:tmpl w:val="C8A04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140706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55ED8"/>
    <w:multiLevelType w:val="hybridMultilevel"/>
    <w:tmpl w:val="9CCA5C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463E"/>
    <w:multiLevelType w:val="hybridMultilevel"/>
    <w:tmpl w:val="085643C6"/>
    <w:lvl w:ilvl="0" w:tplc="B3462708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34EC7"/>
    <w:multiLevelType w:val="hybridMultilevel"/>
    <w:tmpl w:val="CE0A09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D2AC7"/>
    <w:multiLevelType w:val="hybridMultilevel"/>
    <w:tmpl w:val="861EB4C6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B0D7CA4"/>
    <w:multiLevelType w:val="hybridMultilevel"/>
    <w:tmpl w:val="EE446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E263A"/>
    <w:multiLevelType w:val="hybridMultilevel"/>
    <w:tmpl w:val="E1120D26"/>
    <w:lvl w:ilvl="0" w:tplc="3774D3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816FF"/>
    <w:multiLevelType w:val="hybridMultilevel"/>
    <w:tmpl w:val="B0D0AE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1A0F37"/>
    <w:multiLevelType w:val="hybridMultilevel"/>
    <w:tmpl w:val="D7708034"/>
    <w:lvl w:ilvl="0" w:tplc="583A43C8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A07641"/>
    <w:multiLevelType w:val="hybridMultilevel"/>
    <w:tmpl w:val="C7488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13DA1"/>
    <w:multiLevelType w:val="hybridMultilevel"/>
    <w:tmpl w:val="32F08A08"/>
    <w:lvl w:ilvl="0" w:tplc="F58C94AE">
      <w:start w:val="17"/>
      <w:numFmt w:val="bullet"/>
      <w:lvlText w:val="-"/>
      <w:lvlJc w:val="left"/>
      <w:pPr>
        <w:ind w:left="78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020D5"/>
    <w:multiLevelType w:val="hybridMultilevel"/>
    <w:tmpl w:val="76F88D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36F8D"/>
    <w:multiLevelType w:val="hybridMultilevel"/>
    <w:tmpl w:val="760AFA8A"/>
    <w:lvl w:ilvl="0" w:tplc="3642D484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B83CB8"/>
    <w:multiLevelType w:val="hybridMultilevel"/>
    <w:tmpl w:val="845403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63EC0"/>
    <w:multiLevelType w:val="hybridMultilevel"/>
    <w:tmpl w:val="DF46FAC4"/>
    <w:lvl w:ilvl="0" w:tplc="B3462708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12E1A"/>
    <w:multiLevelType w:val="hybridMultilevel"/>
    <w:tmpl w:val="9FDA1418"/>
    <w:lvl w:ilvl="0" w:tplc="B3462708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F4DEF"/>
    <w:multiLevelType w:val="hybridMultilevel"/>
    <w:tmpl w:val="23EEA7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8337C"/>
    <w:multiLevelType w:val="hybridMultilevel"/>
    <w:tmpl w:val="CC427858"/>
    <w:lvl w:ilvl="0" w:tplc="583A43C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04BF5"/>
    <w:multiLevelType w:val="hybridMultilevel"/>
    <w:tmpl w:val="96CEC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23C5B"/>
    <w:multiLevelType w:val="hybridMultilevel"/>
    <w:tmpl w:val="77A20F9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906E5F"/>
    <w:multiLevelType w:val="hybridMultilevel"/>
    <w:tmpl w:val="E5825898"/>
    <w:lvl w:ilvl="0" w:tplc="B3462708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27719"/>
    <w:multiLevelType w:val="hybridMultilevel"/>
    <w:tmpl w:val="BBDC8466"/>
    <w:lvl w:ilvl="0" w:tplc="B3462708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F6014"/>
    <w:multiLevelType w:val="hybridMultilevel"/>
    <w:tmpl w:val="446091AA"/>
    <w:lvl w:ilvl="0" w:tplc="583A43C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534FF"/>
    <w:multiLevelType w:val="hybridMultilevel"/>
    <w:tmpl w:val="D5B8A94E"/>
    <w:lvl w:ilvl="0" w:tplc="B3462708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B5F68"/>
    <w:multiLevelType w:val="hybridMultilevel"/>
    <w:tmpl w:val="CF4E9878"/>
    <w:lvl w:ilvl="0" w:tplc="B3462708">
      <w:start w:val="2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936574"/>
    <w:multiLevelType w:val="hybridMultilevel"/>
    <w:tmpl w:val="DA5EF6CC"/>
    <w:lvl w:ilvl="0" w:tplc="B3462708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17D56"/>
    <w:multiLevelType w:val="hybridMultilevel"/>
    <w:tmpl w:val="AB347882"/>
    <w:lvl w:ilvl="0" w:tplc="C36475B8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34247"/>
    <w:multiLevelType w:val="hybridMultilevel"/>
    <w:tmpl w:val="C5140472"/>
    <w:lvl w:ilvl="0" w:tplc="583A43C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A18B0"/>
    <w:multiLevelType w:val="hybridMultilevel"/>
    <w:tmpl w:val="65167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8423B"/>
    <w:multiLevelType w:val="hybridMultilevel"/>
    <w:tmpl w:val="3968D204"/>
    <w:lvl w:ilvl="0" w:tplc="6CD82A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C357AB"/>
    <w:multiLevelType w:val="hybridMultilevel"/>
    <w:tmpl w:val="FDB484CA"/>
    <w:lvl w:ilvl="0" w:tplc="583A43C8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3E4EBA"/>
    <w:multiLevelType w:val="hybridMultilevel"/>
    <w:tmpl w:val="195C445C"/>
    <w:lvl w:ilvl="0" w:tplc="583A43C8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C3146D6"/>
    <w:multiLevelType w:val="hybridMultilevel"/>
    <w:tmpl w:val="617EA0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6"/>
  </w:num>
  <w:num w:numId="4">
    <w:abstractNumId w:val="28"/>
  </w:num>
  <w:num w:numId="5">
    <w:abstractNumId w:val="5"/>
  </w:num>
  <w:num w:numId="6">
    <w:abstractNumId w:val="18"/>
  </w:num>
  <w:num w:numId="7">
    <w:abstractNumId w:val="9"/>
  </w:num>
  <w:num w:numId="8">
    <w:abstractNumId w:val="8"/>
  </w:num>
  <w:num w:numId="9">
    <w:abstractNumId w:val="31"/>
  </w:num>
  <w:num w:numId="10">
    <w:abstractNumId w:val="30"/>
  </w:num>
  <w:num w:numId="11">
    <w:abstractNumId w:val="12"/>
  </w:num>
  <w:num w:numId="12">
    <w:abstractNumId w:val="17"/>
  </w:num>
  <w:num w:numId="13">
    <w:abstractNumId w:val="4"/>
  </w:num>
  <w:num w:numId="14">
    <w:abstractNumId w:val="1"/>
  </w:num>
  <w:num w:numId="15">
    <w:abstractNumId w:val="13"/>
  </w:num>
  <w:num w:numId="16">
    <w:abstractNumId w:val="32"/>
  </w:num>
  <w:num w:numId="17">
    <w:abstractNumId w:val="22"/>
  </w:num>
  <w:num w:numId="18">
    <w:abstractNumId w:val="27"/>
  </w:num>
  <w:num w:numId="19">
    <w:abstractNumId w:val="16"/>
  </w:num>
  <w:num w:numId="20">
    <w:abstractNumId w:val="6"/>
  </w:num>
  <w:num w:numId="21">
    <w:abstractNumId w:val="3"/>
  </w:num>
  <w:num w:numId="22">
    <w:abstractNumId w:val="29"/>
  </w:num>
  <w:num w:numId="23">
    <w:abstractNumId w:val="11"/>
  </w:num>
  <w:num w:numId="24">
    <w:abstractNumId w:val="24"/>
  </w:num>
  <w:num w:numId="25">
    <w:abstractNumId w:val="15"/>
  </w:num>
  <w:num w:numId="26">
    <w:abstractNumId w:val="21"/>
  </w:num>
  <w:num w:numId="27">
    <w:abstractNumId w:val="2"/>
  </w:num>
  <w:num w:numId="28">
    <w:abstractNumId w:val="14"/>
  </w:num>
  <w:num w:numId="29">
    <w:abstractNumId w:val="25"/>
  </w:num>
  <w:num w:numId="30">
    <w:abstractNumId w:val="23"/>
  </w:num>
  <w:num w:numId="31">
    <w:abstractNumId w:val="20"/>
  </w:num>
  <w:num w:numId="32">
    <w:abstractNumId w:val="7"/>
  </w:num>
  <w:num w:numId="33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999"/>
    <w:rsid w:val="000009FE"/>
    <w:rsid w:val="00026BEE"/>
    <w:rsid w:val="00040597"/>
    <w:rsid w:val="000435F7"/>
    <w:rsid w:val="00051E80"/>
    <w:rsid w:val="00055BA2"/>
    <w:rsid w:val="00063A41"/>
    <w:rsid w:val="000703C7"/>
    <w:rsid w:val="00072E6F"/>
    <w:rsid w:val="00075F6D"/>
    <w:rsid w:val="00080029"/>
    <w:rsid w:val="00094A1A"/>
    <w:rsid w:val="000A7F0A"/>
    <w:rsid w:val="000B127D"/>
    <w:rsid w:val="000B20DC"/>
    <w:rsid w:val="000D0196"/>
    <w:rsid w:val="000E11B3"/>
    <w:rsid w:val="000E6FDB"/>
    <w:rsid w:val="000E7068"/>
    <w:rsid w:val="000F0130"/>
    <w:rsid w:val="000F0201"/>
    <w:rsid w:val="001022C7"/>
    <w:rsid w:val="00106F23"/>
    <w:rsid w:val="001329A7"/>
    <w:rsid w:val="001659AF"/>
    <w:rsid w:val="00194689"/>
    <w:rsid w:val="001A33E9"/>
    <w:rsid w:val="001B4CE3"/>
    <w:rsid w:val="001D2620"/>
    <w:rsid w:val="00222FFA"/>
    <w:rsid w:val="00236BB0"/>
    <w:rsid w:val="00260A91"/>
    <w:rsid w:val="00265C11"/>
    <w:rsid w:val="00270E89"/>
    <w:rsid w:val="00290A22"/>
    <w:rsid w:val="00294CF8"/>
    <w:rsid w:val="002A7DF9"/>
    <w:rsid w:val="002F0940"/>
    <w:rsid w:val="00311A8D"/>
    <w:rsid w:val="00315D02"/>
    <w:rsid w:val="00320CB6"/>
    <w:rsid w:val="00375383"/>
    <w:rsid w:val="003A0FF5"/>
    <w:rsid w:val="003A1EEF"/>
    <w:rsid w:val="003C2473"/>
    <w:rsid w:val="003C27F1"/>
    <w:rsid w:val="0040344C"/>
    <w:rsid w:val="00410458"/>
    <w:rsid w:val="00433E13"/>
    <w:rsid w:val="004349F8"/>
    <w:rsid w:val="00443E22"/>
    <w:rsid w:val="004539AC"/>
    <w:rsid w:val="004647E5"/>
    <w:rsid w:val="00467592"/>
    <w:rsid w:val="00467910"/>
    <w:rsid w:val="00497B18"/>
    <w:rsid w:val="004A5349"/>
    <w:rsid w:val="004C25D0"/>
    <w:rsid w:val="004C34E5"/>
    <w:rsid w:val="004E15E3"/>
    <w:rsid w:val="004E1863"/>
    <w:rsid w:val="004E1AEB"/>
    <w:rsid w:val="004F4F12"/>
    <w:rsid w:val="0053284F"/>
    <w:rsid w:val="00591B45"/>
    <w:rsid w:val="00595282"/>
    <w:rsid w:val="00596CE9"/>
    <w:rsid w:val="005E1D65"/>
    <w:rsid w:val="00612EFA"/>
    <w:rsid w:val="00623CEE"/>
    <w:rsid w:val="006244BC"/>
    <w:rsid w:val="006275EB"/>
    <w:rsid w:val="00644474"/>
    <w:rsid w:val="00645FC1"/>
    <w:rsid w:val="00670DF8"/>
    <w:rsid w:val="00685B2F"/>
    <w:rsid w:val="006B6C2A"/>
    <w:rsid w:val="006C05AA"/>
    <w:rsid w:val="006C0BF4"/>
    <w:rsid w:val="00720296"/>
    <w:rsid w:val="00734F89"/>
    <w:rsid w:val="0075338F"/>
    <w:rsid w:val="00755FE9"/>
    <w:rsid w:val="00793656"/>
    <w:rsid w:val="007A7229"/>
    <w:rsid w:val="007B6D4D"/>
    <w:rsid w:val="007D33FF"/>
    <w:rsid w:val="007D473B"/>
    <w:rsid w:val="007E0B98"/>
    <w:rsid w:val="00861396"/>
    <w:rsid w:val="00874E43"/>
    <w:rsid w:val="008F6E62"/>
    <w:rsid w:val="00915CEE"/>
    <w:rsid w:val="00927025"/>
    <w:rsid w:val="009351FA"/>
    <w:rsid w:val="00941BFA"/>
    <w:rsid w:val="009A6742"/>
    <w:rsid w:val="009B0366"/>
    <w:rsid w:val="009B5D10"/>
    <w:rsid w:val="009C677C"/>
    <w:rsid w:val="009E724D"/>
    <w:rsid w:val="00A26121"/>
    <w:rsid w:val="00A44A17"/>
    <w:rsid w:val="00A917CA"/>
    <w:rsid w:val="00AA4FA7"/>
    <w:rsid w:val="00AB5393"/>
    <w:rsid w:val="00AE5ED0"/>
    <w:rsid w:val="00B114C1"/>
    <w:rsid w:val="00B12CD6"/>
    <w:rsid w:val="00B34492"/>
    <w:rsid w:val="00B540EE"/>
    <w:rsid w:val="00B54A3A"/>
    <w:rsid w:val="00B57C29"/>
    <w:rsid w:val="00B67490"/>
    <w:rsid w:val="00B756AB"/>
    <w:rsid w:val="00B96617"/>
    <w:rsid w:val="00BB2746"/>
    <w:rsid w:val="00C058C4"/>
    <w:rsid w:val="00C06AD3"/>
    <w:rsid w:val="00C12B0C"/>
    <w:rsid w:val="00C25281"/>
    <w:rsid w:val="00C307C9"/>
    <w:rsid w:val="00C43681"/>
    <w:rsid w:val="00C50657"/>
    <w:rsid w:val="00C61A4C"/>
    <w:rsid w:val="00C64612"/>
    <w:rsid w:val="00C73C3F"/>
    <w:rsid w:val="00C83DC4"/>
    <w:rsid w:val="00CA102F"/>
    <w:rsid w:val="00CA72BC"/>
    <w:rsid w:val="00CE2EAB"/>
    <w:rsid w:val="00CF42B5"/>
    <w:rsid w:val="00D36B44"/>
    <w:rsid w:val="00D64A4A"/>
    <w:rsid w:val="00D70396"/>
    <w:rsid w:val="00DD4905"/>
    <w:rsid w:val="00DE191C"/>
    <w:rsid w:val="00DE4FB2"/>
    <w:rsid w:val="00E134BB"/>
    <w:rsid w:val="00E13999"/>
    <w:rsid w:val="00E168AA"/>
    <w:rsid w:val="00E2420D"/>
    <w:rsid w:val="00E25A0B"/>
    <w:rsid w:val="00E3336D"/>
    <w:rsid w:val="00E4237C"/>
    <w:rsid w:val="00E54481"/>
    <w:rsid w:val="00E75CD1"/>
    <w:rsid w:val="00E908E8"/>
    <w:rsid w:val="00E953C7"/>
    <w:rsid w:val="00EA612F"/>
    <w:rsid w:val="00EB190E"/>
    <w:rsid w:val="00EB2298"/>
    <w:rsid w:val="00EB4F8E"/>
    <w:rsid w:val="00EB6E12"/>
    <w:rsid w:val="00EC5BC5"/>
    <w:rsid w:val="00EE3072"/>
    <w:rsid w:val="00F02F62"/>
    <w:rsid w:val="00F62C26"/>
    <w:rsid w:val="00F62FD0"/>
    <w:rsid w:val="00F76A29"/>
    <w:rsid w:val="00FC0FD8"/>
    <w:rsid w:val="00FD6D4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D496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999"/>
    <w:pPr>
      <w:spacing w:after="160" w:line="259" w:lineRule="auto"/>
    </w:pPr>
    <w:rPr>
      <w:rFonts w:eastAsia="MS Mincho"/>
      <w:sz w:val="22"/>
      <w:szCs w:val="22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3AF"/>
    <w:pPr>
      <w:keepNext/>
      <w:keepLines/>
      <w:spacing w:before="480" w:after="0"/>
      <w:outlineLvl w:val="0"/>
    </w:pPr>
    <w:rPr>
      <w:rFonts w:ascii="Avenir LT 65 Medium" w:eastAsia="Times New Roman" w:hAnsi="Avenir LT 65 Medium"/>
      <w:b/>
      <w:bCs/>
      <w:sz w:val="52"/>
      <w:szCs w:val="64"/>
    </w:rPr>
  </w:style>
  <w:style w:type="paragraph" w:styleId="Heading2">
    <w:name w:val="heading 2"/>
    <w:basedOn w:val="Normal"/>
    <w:next w:val="Normal"/>
    <w:link w:val="Heading2Char"/>
    <w:uiPriority w:val="9"/>
    <w:qFormat/>
    <w:rsid w:val="00BD33AF"/>
    <w:pPr>
      <w:keepNext/>
      <w:keepLines/>
      <w:spacing w:before="200" w:after="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677C"/>
    <w:pPr>
      <w:keepNext/>
      <w:keepLines/>
      <w:spacing w:before="200" w:after="0" w:line="276" w:lineRule="auto"/>
      <w:outlineLvl w:val="2"/>
    </w:pPr>
    <w:rPr>
      <w:rFonts w:eastAsia="Times New Roman"/>
      <w:b/>
      <w:bCs/>
      <w:color w:val="4F81BD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13999"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E13999"/>
    <w:rPr>
      <w:rFonts w:ascii="Cambria" w:eastAsia="MS Mincho" w:hAnsi="Cambria" w:cs="Times New Roman"/>
      <w:sz w:val="20"/>
      <w:szCs w:val="20"/>
      <w:lang w:val="sq-AL"/>
    </w:rPr>
  </w:style>
  <w:style w:type="character" w:styleId="Hyperlink">
    <w:name w:val="Hyperlink"/>
    <w:uiPriority w:val="99"/>
    <w:unhideWhenUsed/>
    <w:rsid w:val="00E13999"/>
    <w:rPr>
      <w:color w:val="0000FF"/>
      <w:u w:val="single"/>
    </w:rPr>
  </w:style>
  <w:style w:type="paragraph" w:customStyle="1" w:styleId="ColorfulList-Accent11">
    <w:name w:val="Colorful List - Accent 11"/>
    <w:aliases w:val="Citation List,Graphic,List Paragraph1,List Paragraph Char Char,Bullets,Table of contents numbered,Resume Title,Ha,lp1,List Paragraph11,List Paragraph1 Char Char,Figure_name,Bullet List,FooterText,numbered,Paragraphe de liste"/>
    <w:basedOn w:val="Normal"/>
    <w:link w:val="ColorfulList-Accent1Char"/>
    <w:uiPriority w:val="34"/>
    <w:qFormat/>
    <w:rsid w:val="00E13999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ColorfulList-Accent1Char">
    <w:name w:val="Colorful List - Accent 1 Char"/>
    <w:aliases w:val="Citation List Char,Graphic Char,List Paragraph1 Char,List Paragraph Char Char Char,Bullets Char,Table of contents numbered Char,Resume Title Char,Ha Char,lp1 Char,List Paragraph11 Char,List Paragraph1 Char Char Char"/>
    <w:link w:val="ColorfulList-Accent11"/>
    <w:uiPriority w:val="34"/>
    <w:locked/>
    <w:rsid w:val="00E13999"/>
    <w:rPr>
      <w:rFonts w:ascii="Calibri" w:eastAsia="Calibri" w:hAnsi="Calibri" w:cs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BD33AF"/>
    <w:rPr>
      <w:rFonts w:ascii="Avenir LT 65 Medium" w:eastAsia="Times New Roman" w:hAnsi="Avenir LT 65 Medium" w:cs="Times New Roman"/>
      <w:b/>
      <w:bCs/>
      <w:sz w:val="52"/>
      <w:szCs w:val="64"/>
    </w:rPr>
  </w:style>
  <w:style w:type="character" w:customStyle="1" w:styleId="Heading2Char">
    <w:name w:val="Heading 2 Char"/>
    <w:link w:val="Heading2"/>
    <w:uiPriority w:val="9"/>
    <w:rsid w:val="00BD33AF"/>
    <w:rPr>
      <w:rFonts w:ascii="Calibri" w:eastAsia="Times New Roman" w:hAnsi="Calibri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D3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D33AF"/>
    <w:rPr>
      <w:rFonts w:ascii="Cambria" w:eastAsia="MS Mincho" w:hAnsi="Cambria" w:cs="Times New Roman"/>
      <w:sz w:val="22"/>
      <w:szCs w:val="22"/>
    </w:rPr>
  </w:style>
  <w:style w:type="table" w:styleId="TableGrid">
    <w:name w:val="Table Grid"/>
    <w:basedOn w:val="TableNormal"/>
    <w:uiPriority w:val="59"/>
    <w:rsid w:val="00BD33AF"/>
    <w:rPr>
      <w:rFonts w:eastAsia="MS Mincho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diumGrid21">
    <w:name w:val="Medium Grid 21"/>
    <w:uiPriority w:val="1"/>
    <w:qFormat/>
    <w:rsid w:val="00BD33AF"/>
    <w:rPr>
      <w:rFonts w:eastAsia="MS Mincho"/>
      <w:sz w:val="22"/>
      <w:szCs w:val="22"/>
    </w:rPr>
  </w:style>
  <w:style w:type="paragraph" w:customStyle="1" w:styleId="GridTable31">
    <w:name w:val="Grid Table 31"/>
    <w:basedOn w:val="Heading1"/>
    <w:next w:val="Normal"/>
    <w:uiPriority w:val="39"/>
    <w:unhideWhenUsed/>
    <w:qFormat/>
    <w:rsid w:val="00BD33AF"/>
    <w:pPr>
      <w:spacing w:line="276" w:lineRule="auto"/>
      <w:outlineLvl w:val="9"/>
    </w:pPr>
    <w:rPr>
      <w:rFonts w:ascii="Calibri" w:hAnsi="Calibri"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BD33AF"/>
    <w:pPr>
      <w:spacing w:after="100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3A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33AF"/>
    <w:rPr>
      <w:rFonts w:ascii="Tahoma" w:eastAsia="MS Mincho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D33AF"/>
  </w:style>
  <w:style w:type="paragraph" w:customStyle="1" w:styleId="Default">
    <w:name w:val="Default"/>
    <w:rsid w:val="00BD33AF"/>
    <w:pPr>
      <w:autoSpaceDE w:val="0"/>
      <w:autoSpaceDN w:val="0"/>
      <w:adjustRightInd w:val="0"/>
    </w:pPr>
    <w:rPr>
      <w:rFonts w:ascii="Avenir LT 65 Medium" w:eastAsia="MS Mincho" w:hAnsi="Avenir LT 65 Medium" w:cs="Avenir LT 65 Medium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D33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uiPriority w:val="22"/>
    <w:qFormat/>
    <w:rsid w:val="00BD33AF"/>
    <w:rPr>
      <w:b/>
      <w:bCs/>
    </w:rPr>
  </w:style>
  <w:style w:type="character" w:styleId="Emphasis">
    <w:name w:val="Emphasis"/>
    <w:uiPriority w:val="20"/>
    <w:qFormat/>
    <w:rsid w:val="00BD33AF"/>
    <w:rPr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BD33AF"/>
    <w:pPr>
      <w:spacing w:after="100"/>
      <w:ind w:left="220"/>
    </w:pPr>
    <w:rPr>
      <w:lang w:val="en-US"/>
    </w:rPr>
  </w:style>
  <w:style w:type="character" w:styleId="FollowedHyperlink">
    <w:name w:val="FollowedHyperlink"/>
    <w:rsid w:val="003D43E7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941B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41BFA"/>
    <w:rPr>
      <w:rFonts w:eastAsia="MS Mincho"/>
      <w:lang w:val="sq-AL"/>
    </w:rPr>
  </w:style>
  <w:style w:type="character" w:styleId="FootnoteReference">
    <w:name w:val="footnote reference"/>
    <w:basedOn w:val="DefaultParagraphFont"/>
    <w:rsid w:val="00941BFA"/>
    <w:rPr>
      <w:vertAlign w:val="superscript"/>
    </w:rPr>
  </w:style>
  <w:style w:type="paragraph" w:styleId="ListParagraph">
    <w:name w:val="List Paragraph"/>
    <w:basedOn w:val="Normal"/>
    <w:uiPriority w:val="34"/>
    <w:qFormat/>
    <w:rsid w:val="00055BA2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040597"/>
    <w:pPr>
      <w:numPr>
        <w:ilvl w:val="1"/>
      </w:numPr>
    </w:pPr>
    <w:rPr>
      <w:rFonts w:eastAsia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4059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sq-AL"/>
    </w:rPr>
  </w:style>
  <w:style w:type="paragraph" w:customStyle="1" w:styleId="Content">
    <w:name w:val="Content"/>
    <w:basedOn w:val="Normal"/>
    <w:link w:val="ContentChar"/>
    <w:qFormat/>
    <w:rsid w:val="009C677C"/>
    <w:pPr>
      <w:spacing w:after="0" w:line="276" w:lineRule="auto"/>
    </w:pPr>
    <w:rPr>
      <w:rFonts w:ascii="Calibri" w:eastAsia="Times New Roman" w:hAnsi="Calibri"/>
      <w:sz w:val="28"/>
      <w:lang w:val="en-US"/>
    </w:rPr>
  </w:style>
  <w:style w:type="character" w:customStyle="1" w:styleId="ContentChar">
    <w:name w:val="Content Char"/>
    <w:basedOn w:val="DefaultParagraphFont"/>
    <w:link w:val="Content"/>
    <w:rsid w:val="009C677C"/>
    <w:rPr>
      <w:rFonts w:ascii="Calibri" w:eastAsia="Times New Roman" w:hAnsi="Calibri" w:cs="Times New Roman"/>
      <w:sz w:val="28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9C677C"/>
    <w:rPr>
      <w:rFonts w:ascii="Cambria" w:eastAsia="Times New Roman" w:hAnsi="Cambria" w:cs="Times New Roman"/>
      <w:b/>
      <w:bCs/>
      <w:color w:val="4F81BD"/>
      <w:sz w:val="22"/>
      <w:szCs w:val="22"/>
      <w:lang w:val="hr-H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75C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75CD1"/>
    <w:rPr>
      <w:rFonts w:ascii="Courier New" w:eastAsia="Times New Roman" w:hAnsi="Courier New" w:cs="Courier New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1D65"/>
    <w:pPr>
      <w:spacing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paragraph" w:styleId="TOC3">
    <w:name w:val="toc 3"/>
    <w:basedOn w:val="Normal"/>
    <w:next w:val="Normal"/>
    <w:autoRedefine/>
    <w:uiPriority w:val="39"/>
    <w:rsid w:val="005E1D65"/>
    <w:pPr>
      <w:ind w:left="440"/>
    </w:pPr>
  </w:style>
  <w:style w:type="character" w:styleId="CommentReference">
    <w:name w:val="annotation reference"/>
    <w:basedOn w:val="DefaultParagraphFont"/>
    <w:rsid w:val="00072E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2E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2E6F"/>
    <w:rPr>
      <w:rFonts w:eastAsia="MS Mincho"/>
      <w:lang w:val="sq-AL"/>
    </w:rPr>
  </w:style>
  <w:style w:type="paragraph" w:styleId="CommentSubject">
    <w:name w:val="annotation subject"/>
    <w:basedOn w:val="CommentText"/>
    <w:next w:val="CommentText"/>
    <w:link w:val="CommentSubjectChar"/>
    <w:rsid w:val="00072E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2E6F"/>
    <w:rPr>
      <w:rFonts w:eastAsia="MS Mincho"/>
      <w:b/>
      <w:bCs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5338</Words>
  <Characters>30428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Anduela Nika</Company>
  <LinksUpToDate>false</LinksUpToDate>
  <CharactersWithSpaces>35695</CharactersWithSpaces>
  <SharedDoc>false</SharedDoc>
  <HLinks>
    <vt:vector size="78" baseType="variant"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_Toc524684469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_Toc524684468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_Toc524684467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_Toc524684466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_Toc524684465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_Toc524684464</vt:lpwstr>
      </vt:variant>
      <vt:variant>
        <vt:i4>1114173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_Toc524684463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_Toc524684461</vt:lpwstr>
      </vt:variant>
      <vt:variant>
        <vt:i4>1114173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_Toc524684460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_Toc524684459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_Toc524684458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_Toc524684457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_Toc524684456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pc</cp:lastModifiedBy>
  <cp:revision>4</cp:revision>
  <dcterms:created xsi:type="dcterms:W3CDTF">2018-10-15T10:34:00Z</dcterms:created>
  <dcterms:modified xsi:type="dcterms:W3CDTF">2019-02-05T20:38:00Z</dcterms:modified>
</cp:coreProperties>
</file>